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2021. 4. 19. 개정 판 (시행 2021. 3. 1.) → 2021. 9. 13. 개정 판 (시행 2021. 9.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https://suleap.syu.my/r/177/compare?from=1163&amp;to=1211 · 내려받은 때 2026. 10. 22. 오후 7:27:09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학사과정 : 100만원, 석사과정 180만원, 박사과정250만원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 참여율에 따</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지급</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u w:val="single"/>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u w:val="single"/>
              </w:rPr>
              <w:t xml:space="preserve">는 아래와 같다.</w:t>
            </w:r>
            <w:r>
              <w:rPr>
                <w:rFonts w:ascii="Malgun Gothic" w:eastAsia="맑은 고딕" w:hAnsi="Malgun Gothic"/>
                <w:b w:val="false"/>
                <w:bCs w:val="false"/>
                <w:sz w:val="19"/>
                <w:szCs w:val="19"/>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재학생만 가능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단, 연구등록생은 가능)</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학사과정 : 100만원, 석사과정 180만원, 박사과정250만원</w:t>
            </w:r>
            <w:r>
              <w:rPr>
                <w:rFonts w:ascii="Malgun Gothic" w:eastAsia="맑은 고딕" w:hAnsi="Malgun Gothic"/>
                <w:b w:val="false"/>
                <w:bCs w:val="false"/>
                <w:sz w:val="19"/>
                <w:szCs w:val="19"/>
              </w:rPr>
              <w:t xml:space="preserve"> * 참여율에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지급</w:t>
            </w:r>
          </w:p>
          <w:p>
            <w:pPr>
              <w:spacing w:after="20" w:line="280"/>
            </w:pPr>
            <w:r>
              <w:rPr>
                <w:rFonts w:ascii="Malgun Gothic" w:eastAsia="맑은 고딕" w:hAnsi="Malgun Gothic"/>
                <w:b w:val="false"/>
                <w:bCs w:val="false"/>
                <w:sz w:val="19"/>
                <w:szCs w:val="19"/>
                <w:u w:val="single"/>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u w:val="single"/>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제13조(연구결과 보고) ①연구기간 종료 후 정해진 기간 내에 연구결과보고서(별표 6)와 교내학술연구비 세칙 제5조의 연구비 총액에 해당하는 연구결과물을 제출해야 한다.</w:t>
      </w:r>
    </w:p>
    <w:p>
      <w:pPr>
        <w:spacing w:after="20" w:line="300"/>
        <w:ind w:left="280"/>
        <w:jc w:val="left"/>
      </w:pPr>
      <w:r>
        <w:rPr>
          <w:rFonts w:ascii="Malgun Gothic" w:eastAsia="맑은 고딕" w:hAnsi="Malgun Gothic"/>
        </w:rPr>
        <w:t xml:space="preserve">②연구결과물의 범위는 교내 학술연구비 세칙 제5조에 별도로 정한다.</w:t>
      </w:r>
    </w:p>
    <w:p>
      <w:pPr>
        <w:spacing w:after="20" w:line="300"/>
        <w:ind w:left="280"/>
        <w:jc w:val="left"/>
      </w:pPr>
      <w:r>
        <w:rPr>
          <w:rFonts w:ascii="Malgun Gothic" w:eastAsia="맑은 고딕" w:hAnsi="Malgun Gothic"/>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w:t>
      </w:r>
    </w:p>
    <w:p>
      <w:pPr>
        <w:spacing w:after="20" w:line="300"/>
        <w:ind w:left="280"/>
        <w:jc w:val="left"/>
      </w:pPr>
      <w:r>
        <w:rPr>
          <w:rFonts w:ascii="Malgun Gothic" w:eastAsia="맑은 고딕" w:hAnsi="Malgun Gothic"/>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w:t>
      </w:r>
    </w:p>
    <w:p>
      <w:pPr>
        <w:spacing w:after="20" w:line="300"/>
        <w:ind w:left="280"/>
        <w:jc w:val="left"/>
      </w:pPr>
      <w:r>
        <w:rPr>
          <w:rFonts w:ascii="Malgun Gothic" w:eastAsia="맑은 고딕" w:hAnsi="Malgun Gothic"/>
        </w:rPr>
        <w:t xml:space="preserve">/시설비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 당해과제수행과 관련된 식대</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20% 이내</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2026-10-22T10:27:09.807Z</dcterms:created>
  <dcterms:modified xsi:type="dcterms:W3CDTF">2026-10-22T10:27:09.807Z</dcterms:modified>
</cp:coreProperties>
</file>

<file path=docProps/custom.xml><?xml version="1.0" encoding="utf-8"?>
<Properties xmlns="http://schemas.openxmlformats.org/officeDocument/2006/custom-properties" xmlns:vt="http://schemas.openxmlformats.org/officeDocument/2006/docPropsVTypes"/>
</file>