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2016. 2. 29. 개정 판 (시행 2016. 3. 1.) → 2013. 12. 9. 개정 판 (시행 2013. 9. 1.)</w:t>
      </w:r>
    </w:p>
    <w:p>
      <w:pPr>
        <w:spacing w:after="20" w:line="300"/>
        <w:jc w:val="left"/>
      </w:pPr>
      <w:r>
        <w:rPr>
          <w:rFonts w:ascii="Malgun Gothic" w:eastAsia="맑은 고딕" w:hAnsi="Malgun Gothic"/>
          <w:color w:val="5B6470"/>
          <w:sz w:val="18"/>
          <w:szCs w:val="18"/>
        </w:rPr>
        <w:t xml:space="preserve">바뀜 3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https://suleap.syu.my/r/177/compare?from=443&amp;to=442 · 내려받은 때 2026. 10. 21. 오후 6:39:42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연구결과보고서(서식 제 6호)와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교내학술연구비 정산기준표에 따라 시행하고, 기타 연구비 사용에 관한 사항은 </w:t>
            </w:r>
            <w:r>
              <w:rPr>
                <w:rFonts w:ascii="Malgun Gothic" w:eastAsia="맑은 고딕" w:hAnsi="Malgun Gothic"/>
                <w:b w:val="false"/>
                <w:bCs w:val="false"/>
                <w:sz w:val="19"/>
                <w:szCs w:val="19"/>
                <w:u w:val="single"/>
              </w:rPr>
              <w:t xml:space="preserve">한국연구</w:t>
            </w:r>
            <w:r>
              <w:rPr>
                <w:rFonts w:ascii="Malgun Gothic" w:eastAsia="맑은 고딕" w:hAnsi="Malgun Gothic"/>
                <w:b w:val="false"/>
                <w:bCs w:val="false"/>
                <w:sz w:val="19"/>
                <w:szCs w:val="19"/>
              </w:rPr>
              <w:t xml:space="preserve">재단(연구비 시행 주관기관의)의 규정에 준하여 시행한다.</w:t>
            </w:r>
            <w:r>
              <w:rPr>
                <w:rFonts w:ascii="Malgun Gothic" w:eastAsia="맑은 고딕" w:hAnsi="Malgun Gothic"/>
                <w:b w:val="false"/>
                <w:bCs w:val="false"/>
                <w:sz w:val="19"/>
                <w:szCs w:val="19"/>
                <w:u w:val="single"/>
              </w:rPr>
              <w:t xml:space="preserve">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교내학술연구비 정산 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2%범위내)</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연구결과보고서(서식 제 6호)와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교내학술연구비 정산기준표에 따라 시행하고, 기타 연구비 사용에 관한 사항은 </w:t>
            </w:r>
            <w:r>
              <w:rPr>
                <w:rFonts w:ascii="Malgun Gothic" w:eastAsia="맑은 고딕" w:hAnsi="Malgun Gothic"/>
                <w:b w:val="false"/>
                <w:bCs w:val="false"/>
                <w:sz w:val="19"/>
                <w:szCs w:val="19"/>
                <w:u w:val="single"/>
              </w:rPr>
              <w:t xml:space="preserve">학술진흥</w:t>
            </w:r>
            <w:r>
              <w:rPr>
                <w:rFonts w:ascii="Malgun Gothic" w:eastAsia="맑은 고딕" w:hAnsi="Malgun Gothic"/>
                <w:b w:val="false"/>
                <w:bCs w:val="false"/>
                <w:sz w:val="19"/>
                <w:szCs w:val="19"/>
              </w:rPr>
              <w:t xml:space="preserve">재단(연구비 시행 주관기관의)의 규정에 준하여 시행한다.</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교내학술연구비 정산 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인건비의 20% 이내</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부득이 첨부된 간이 영수증은 3만원 미만인 경우만 인정됨.(직접경비대비 2%범위내)</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w:t>
            </w:r>
            <w:r>
              <w:rPr>
                <w:rFonts w:ascii="Malgun Gothic" w:eastAsia="맑은 고딕" w:hAnsi="Malgun Gothic"/>
                <w:b w:val="false"/>
                <w:bCs w:val="false"/>
                <w:sz w:val="19"/>
                <w:szCs w:val="19"/>
              </w:rPr>
              <w:t xml:space="preserve">위원회 또는 산학 협력단운영위원회가 결정한다.</w:t>
            </w:r>
            <w:r>
              <w:rPr>
                <w:rFonts w:ascii="Malgun Gothic" w:eastAsia="맑은 고딕" w:hAnsi="Malgun Gothic"/>
                <w:b w:val="false"/>
                <w:bCs w:val="false"/>
                <w:sz w:val="19"/>
                <w:szCs w:val="19"/>
                <w:u w:val="single"/>
              </w:rPr>
              <w:t xml:space="preserve">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간접연구경비 회계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①관리기관은 간접연구경비 회계를 별도로 설치하여 관리 운영한다.</w:t>
            </w:r>
          </w:p>
          <w:p>
            <w:pPr>
              <w:spacing w:after="40" w:line="280"/>
            </w:pPr>
            <w:r>
              <w:rPr>
                <w:rFonts w:ascii="Malgun Gothic" w:eastAsia="맑은 고딕" w:hAnsi="Malgun Gothic"/>
                <w:b w:val="false"/>
                <w:bCs w:val="false"/>
                <w:sz w:val="19"/>
                <w:szCs w:val="19"/>
              </w:rPr>
              <w:t xml:space="preserve">②간접연구경비 회계의 관리와 운영에 관한 사항은 재원에 따라 교수연구</w:t>
            </w:r>
            <w:r>
              <w:rPr>
                <w:rFonts w:ascii="Malgun Gothic" w:eastAsia="맑은 고딕" w:hAnsi="Malgun Gothic"/>
                <w:b w:val="false"/>
                <w:bCs w:val="false"/>
                <w:sz w:val="19"/>
                <w:szCs w:val="19"/>
                <w:u w:val="single"/>
              </w:rPr>
              <w:t xml:space="preserve">진흥</w:t>
            </w:r>
            <w:r>
              <w:rPr>
                <w:rFonts w:ascii="Malgun Gothic" w:eastAsia="맑은 고딕" w:hAnsi="Malgun Gothic"/>
                <w:b w:val="false"/>
                <w:bCs w:val="false"/>
                <w:sz w:val="19"/>
                <w:szCs w:val="19"/>
              </w:rPr>
              <w:t xml:space="preserve">위원회 또는 산학 협력단운영위원회가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관리․운영에 관한 중요 사항을 심의하기 위하여 삼육대학교 교수연구</w:t>
            </w:r>
            <w:r>
              <w:rPr>
                <w:rFonts w:ascii="Malgun Gothic" w:eastAsia="맑은 고딕" w:hAnsi="Malgun Gothic"/>
                <w:b w:val="false"/>
                <w:bCs w:val="false"/>
                <w:sz w:val="19"/>
                <w:szCs w:val="19"/>
              </w:rPr>
              <w:t xml:space="preserve">위원회를 둔다.</w:t>
            </w:r>
            <w:r>
              <w:rPr>
                <w:rFonts w:ascii="Malgun Gothic" w:eastAsia="맑은 고딕" w:hAnsi="Malgun Gothic"/>
                <w:b w:val="false"/>
                <w:bCs w:val="false"/>
                <w:sz w:val="19"/>
                <w:szCs w:val="19"/>
                <w:u w:val="single"/>
              </w:rPr>
              <w:t xml:space="preserve">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위원회의 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연구비 및 간접연구경비의 관리․운영에 관한 중요 사항을 심의하기 위하여 삼육대학교 교수연구</w:t>
            </w:r>
            <w:r>
              <w:rPr>
                <w:rFonts w:ascii="Malgun Gothic" w:eastAsia="맑은 고딕" w:hAnsi="Malgun Gothic"/>
                <w:b w:val="false"/>
                <w:bCs w:val="false"/>
                <w:sz w:val="19"/>
                <w:szCs w:val="19"/>
                <w:u w:val="single"/>
              </w:rPr>
              <w:t xml:space="preserve">진흥</w:t>
            </w:r>
            <w:r>
              <w:rPr>
                <w:rFonts w:ascii="Malgun Gothic" w:eastAsia="맑은 고딕" w:hAnsi="Malgun Gothic"/>
                <w:b w:val="false"/>
                <w:bCs w:val="false"/>
                <w:sz w:val="19"/>
                <w:szCs w:val="19"/>
              </w:rPr>
              <w:t xml:space="preserve">위원회를 둔다.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2026-10-21T09:39:42.672Z</dcterms:created>
  <dcterms:modified xsi:type="dcterms:W3CDTF">2026-10-21T09:39:42.672Z</dcterms:modified>
</cp:coreProperties>
</file>

<file path=docProps/custom.xml><?xml version="1.0" encoding="utf-8"?>
<Properties xmlns="http://schemas.openxmlformats.org/officeDocument/2006/custom-properties" xmlns:vt="http://schemas.openxmlformats.org/officeDocument/2006/docPropsVTypes"/>
</file>