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2025. 1. 6. 개정 판 (시행 2024. 10. 1.) → 2023. 11. 27. 개정 판 (시행 2023. 9. 1.)</w:t>
      </w:r>
    </w:p>
    <w:p>
      <w:pPr>
        <w:spacing w:after="20" w:line="300"/>
        <w:jc w:val="left"/>
      </w:pPr>
      <w:r>
        <w:rPr>
          <w:rFonts w:ascii="Malgun Gothic" w:eastAsia="맑은 고딕" w:hAnsi="Malgun Gothic"/>
          <w:color w:val="5B6470"/>
          <w:sz w:val="18"/>
          <w:szCs w:val="18"/>
        </w:rPr>
        <w:t xml:space="preserve">바뀜 23 · 신설 0 · 삭제 4 · 번호 변경 6</w:t>
      </w:r>
    </w:p>
    <w:p>
      <w:pPr>
        <w:spacing w:after="200" w:line="300"/>
        <w:jc w:val="left"/>
      </w:pPr>
      <w:r>
        <w:rPr>
          <w:rFonts w:ascii="Malgun Gothic" w:eastAsia="맑은 고딕" w:hAnsi="Malgun Gothic"/>
          <w:color w:val="5B6470"/>
          <w:sz w:val="16"/>
          <w:szCs w:val="16"/>
        </w:rPr>
        <w:t xml:space="preserve">공식 원본 law.syu.ac.kr · https://suleap.syu.my/r/196/compare?from=1591&amp;to=1483 · 내려받은 때 2026. 10. 21. 오후 3:50:27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본 대학 내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개발 활동과 직․간접적으로 관련 있는 모든 연구물 및 교직원에 대하여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본 대학 내 연구</w:t>
            </w:r>
            <w:r>
              <w:rPr>
                <w:rFonts w:ascii="Malgun Gothic" w:eastAsia="맑은 고딕" w:hAnsi="Malgun Gothic"/>
                <w:b w:val="false"/>
                <w:bCs w:val="false"/>
                <w:sz w:val="19"/>
                <w:szCs w:val="19"/>
              </w:rPr>
              <w:t xml:space="preserve">개발 활동과 직․간접적으로 관련 있는 모든 연구물 및 교직원에 대하여 적용한다.</w:t>
            </w:r>
            <w:r>
              <w:rPr>
                <w:rFonts w:ascii="Malgun Gothic" w:eastAsia="맑은 고딕" w:hAnsi="Malgun Gothic"/>
                <w:b w:val="false"/>
                <w:bCs w:val="false"/>
                <w:sz w:val="19"/>
                <w:szCs w:val="19"/>
                <w:u w:val="single"/>
              </w:rPr>
              <w:t xml:space="preserve"> 〈개정 2023-09-04〉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연구부정행위(이하 “부정행위”라 한다)라 함은 연구의 제안, 연구의 수행,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결과의 보고 및 발표 등에서 행하여진 위조․변조․표절․부당한 저자 표시․ 부당한 중복게재․연구부정행위에 대한 조사 방해 행위 등을 말하며 다음 각 호와 같다.</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"표절"은 다음 각 목과 같이 일반적 지식이 아닌 타인의 독창적인 아이디어 또는 창작물을 적절한 출처표시 없이 활용함으로써, 제3자에게 자신의 창작물인 것처럼 인식하게 하는 행위를 말한다.</w:t>
            </w:r>
          </w:p>
          <w:p>
            <w:pPr>
              <w:spacing w:after="20" w:line="280"/>
            </w:pPr>
            <w:r>
              <w:rPr>
                <w:rFonts w:ascii="Malgun Gothic" w:eastAsia="맑은 고딕" w:hAnsi="Malgun Gothic"/>
                <w:b w:val="false"/>
                <w:bCs w:val="false"/>
                <w:sz w:val="19"/>
                <w:szCs w:val="19"/>
              </w:rPr>
              <w:t xml:space="preserve">가. 타인의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전부 또는 일부를 출처를 표시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하지 않고 그대로 활용하는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우(연구계획서 포함)</w:t>
            </w:r>
          </w:p>
          <w:p>
            <w:pPr>
              <w:spacing w:after="20" w:line="280"/>
            </w:pPr>
            <w:r>
              <w:rPr>
                <w:rFonts w:ascii="Malgun Gothic" w:eastAsia="맑은 고딕" w:hAnsi="Malgun Gothic"/>
                <w:b w:val="false"/>
                <w:bCs w:val="false"/>
                <w:sz w:val="19"/>
                <w:szCs w:val="19"/>
              </w:rPr>
              <w:t xml:space="preserve">나. 타인의 저작물의 단어·문장구조를 일부 변형하여 사용하면서 출처표시를 하지 않는 경우</w:t>
            </w:r>
          </w:p>
          <w:p>
            <w:pPr>
              <w:spacing w:after="20" w:line="280"/>
            </w:pPr>
            <w:r>
              <w:rPr>
                <w:rFonts w:ascii="Malgun Gothic" w:eastAsia="맑은 고딕" w:hAnsi="Malgun Gothic"/>
                <w:b w:val="false"/>
                <w:bCs w:val="false"/>
                <w:sz w:val="19"/>
                <w:szCs w:val="19"/>
              </w:rPr>
              <w:t xml:space="preserve">다. 타인의 독창적인 생각 등을 활용하면서 출처를 표시하지 않은 경우</w:t>
            </w:r>
          </w:p>
          <w:p>
            <w:pPr>
              <w:spacing w:after="20" w:line="280"/>
            </w:pPr>
            <w:r>
              <w:rPr>
                <w:rFonts w:ascii="Malgun Gothic" w:eastAsia="맑은 고딕" w:hAnsi="Malgun Gothic"/>
                <w:b w:val="false"/>
                <w:bCs w:val="false"/>
                <w:sz w:val="19"/>
                <w:szCs w:val="19"/>
              </w:rPr>
              <w:t xml:space="preserve">라. 타인의 저작물을 번역하여 활용하면서 출처를 표시하지 않은 경우</w:t>
            </w:r>
          </w:p>
          <w:p>
            <w:pPr>
              <w:spacing w:after="20" w:line="280"/>
            </w:pPr>
            <w:r>
              <w:rPr>
                <w:rFonts w:ascii="Malgun Gothic" w:eastAsia="맑은 고딕" w:hAnsi="Malgun Gothic"/>
                <w:b w:val="false"/>
                <w:bCs w:val="false"/>
                <w:sz w:val="19"/>
                <w:szCs w:val="19"/>
              </w:rPr>
              <w:t xml:space="preserve">4. "부당한 저자 표시"는 다음 각 목과 같이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또는 결과에 대하여 공헌 또는 기여를 한 사람에게 정당한 이유 없이 저자 자격을 부여하지 않거나, 공헌 또는 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여를 하지 않은 사람에게 감사의 표시 또는 예우 등을 이유로 저자 자격을 부여하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행위를 말한다.</w:t>
            </w:r>
          </w:p>
          <w:p>
            <w:pPr>
              <w:spacing w:after="20" w:line="280"/>
            </w:pPr>
            <w:r>
              <w:rPr>
                <w:rFonts w:ascii="Malgun Gothic" w:eastAsia="맑은 고딕" w:hAnsi="Malgun Gothic"/>
                <w:b w:val="false"/>
                <w:bCs w:val="false"/>
                <w:sz w:val="19"/>
                <w:szCs w:val="19"/>
              </w:rPr>
              <w:t xml:space="preserve">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또는 결과에 대한 공헌 또는 기여가 없음에도 저자 자격을 부여하는 경우</w:t>
            </w:r>
          </w:p>
          <w:p>
            <w:pPr>
              <w:spacing w:after="20" w:line="280"/>
            </w:pPr>
            <w:r>
              <w:rPr>
                <w:rFonts w:ascii="Malgun Gothic" w:eastAsia="맑은 고딕" w:hAnsi="Malgun Gothic"/>
                <w:b w:val="false"/>
                <w:bCs w:val="false"/>
                <w:sz w:val="19"/>
                <w:szCs w:val="19"/>
              </w:rPr>
              <w:t xml:space="preserve">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또는 결과에 대한 공헌 또는 기여가 있음에도 저자 자격을 부여하지 않는 경우</w:t>
            </w:r>
          </w:p>
          <w:p>
            <w:pPr>
              <w:spacing w:after="20" w:line="280"/>
            </w:pPr>
            <w:r>
              <w:rPr>
                <w:rFonts w:ascii="Malgun Gothic" w:eastAsia="맑은 고딕" w:hAnsi="Malgun Gothic"/>
                <w:b w:val="false"/>
                <w:bCs w:val="false"/>
                <w:sz w:val="19"/>
                <w:szCs w:val="19"/>
              </w:rPr>
              <w:t xml:space="preserve">다. 지도학생의 학위논문을 학술지 등에 지도교수의 단독 명의로 게재·발표하는 경우</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u w:val="single"/>
              </w:rPr>
              <w:t xml:space="preserve">④ </w:t>
            </w:r>
            <w:r>
              <w:rPr>
                <w:rFonts w:ascii="Malgun Gothic" w:eastAsia="맑은 고딕" w:hAnsi="Malgun Gothic"/>
                <w:b w:val="false"/>
                <w:bCs w:val="false"/>
                <w:sz w:val="19"/>
                <w:szCs w:val="19"/>
              </w:rPr>
              <w:t xml:space="preserve">“예비조사”라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u w:val="single"/>
              </w:rPr>
              <w:t xml:space="preserve">⑥ </w:t>
            </w:r>
            <w:r>
              <w:rPr>
                <w:rFonts w:ascii="Malgun Gothic" w:eastAsia="맑은 고딕" w:hAnsi="Malgun Gothic"/>
                <w:b w:val="false"/>
                <w:bCs w:val="false"/>
                <w:sz w:val="19"/>
                <w:szCs w:val="19"/>
              </w:rPr>
              <w:t xml:space="preserve">“판정”이라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연구부정행위(이하 “부정행위”라 한다)라 함은 연구의 제안, 연구의 수행, 연구</w:t>
            </w:r>
            <w:r>
              <w:rPr>
                <w:rFonts w:ascii="Malgun Gothic" w:eastAsia="맑은 고딕" w:hAnsi="Malgun Gothic"/>
                <w:b w:val="false"/>
                <w:bCs w:val="false"/>
                <w:sz w:val="19"/>
                <w:szCs w:val="19"/>
              </w:rPr>
              <w:t xml:space="preserve">결과의 보고 및 발표 등에서 행하여진 위조․변조․표절․부당한 저자 표시․ 부당한 중복게재․연구부정행위에 대한 조사 방해 행위 등을 말하며 다음 각 호와 같다.</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"표절"은 다음 각 목과 같이 일반적 지식이 아닌 타인의 독창적인 아이디어 또는 창작물을 적절한 출처표시 없이 활용함으로써, 제3자에게 자신의 창작물인 것처럼 인식하게 하는 행위를 말한다.</w:t>
            </w:r>
          </w:p>
          <w:p>
            <w:pPr>
              <w:spacing w:after="20" w:line="280"/>
            </w:pPr>
            <w:r>
              <w:rPr>
                <w:rFonts w:ascii="Malgun Gothic" w:eastAsia="맑은 고딕" w:hAnsi="Malgun Gothic"/>
                <w:b w:val="false"/>
                <w:bCs w:val="false"/>
                <w:sz w:val="19"/>
                <w:szCs w:val="19"/>
              </w:rPr>
              <w:t xml:space="preserve">가. 타인의 연구</w:t>
            </w:r>
            <w:r>
              <w:rPr>
                <w:rFonts w:ascii="Malgun Gothic" w:eastAsia="맑은 고딕" w:hAnsi="Malgun Gothic"/>
                <w:b w:val="false"/>
                <w:bCs w:val="false"/>
                <w:sz w:val="19"/>
                <w:szCs w:val="19"/>
              </w:rPr>
              <w:t xml:space="preserve">내용 전부 또는 일부를 출처를 표시</w:t>
            </w:r>
            <w:r>
              <w:rPr>
                <w:rFonts w:ascii="Malgun Gothic" w:eastAsia="맑은 고딕" w:hAnsi="Malgun Gothic"/>
                <w:b w:val="false"/>
                <w:bCs w:val="false"/>
                <w:sz w:val="19"/>
                <w:szCs w:val="19"/>
              </w:rPr>
              <w:t xml:space="preserve">하지 않고 그대로 활용하는 경</w:t>
            </w:r>
            <w:r>
              <w:rPr>
                <w:rFonts w:ascii="Malgun Gothic" w:eastAsia="맑은 고딕" w:hAnsi="Malgun Gothic"/>
                <w:b w:val="false"/>
                <w:bCs w:val="false"/>
                <w:sz w:val="19"/>
                <w:szCs w:val="19"/>
              </w:rPr>
              <w:t xml:space="preserve">우(연구계획서 포함)</w:t>
            </w:r>
          </w:p>
          <w:p>
            <w:pPr>
              <w:spacing w:after="20" w:line="280"/>
            </w:pPr>
            <w:r>
              <w:rPr>
                <w:rFonts w:ascii="Malgun Gothic" w:eastAsia="맑은 고딕" w:hAnsi="Malgun Gothic"/>
                <w:b w:val="false"/>
                <w:bCs w:val="false"/>
                <w:sz w:val="19"/>
                <w:szCs w:val="19"/>
              </w:rPr>
              <w:t xml:space="preserve">나. 타인의 저작물의 단어·문장구조를 일부 변형하여 사용하면서 출처표시를 하지 않는 경우</w:t>
            </w:r>
          </w:p>
          <w:p>
            <w:pPr>
              <w:spacing w:after="20" w:line="280"/>
            </w:pPr>
            <w:r>
              <w:rPr>
                <w:rFonts w:ascii="Malgun Gothic" w:eastAsia="맑은 고딕" w:hAnsi="Malgun Gothic"/>
                <w:b w:val="false"/>
                <w:bCs w:val="false"/>
                <w:sz w:val="19"/>
                <w:szCs w:val="19"/>
              </w:rPr>
              <w:t xml:space="preserve">다. 타인의 독창적인 생각 등을 활용하면서 출처를 표시하지 않은 경우</w:t>
            </w:r>
          </w:p>
          <w:p>
            <w:pPr>
              <w:spacing w:after="20" w:line="280"/>
            </w:pPr>
            <w:r>
              <w:rPr>
                <w:rFonts w:ascii="Malgun Gothic" w:eastAsia="맑은 고딕" w:hAnsi="Malgun Gothic"/>
                <w:b w:val="false"/>
                <w:bCs w:val="false"/>
                <w:sz w:val="19"/>
                <w:szCs w:val="19"/>
              </w:rPr>
              <w:t xml:space="preserve">라. 타인의 저작물을 번역하여 활용하면서 출처를 표시하지 않은 경우</w:t>
            </w:r>
          </w:p>
          <w:p>
            <w:pPr>
              <w:spacing w:after="20" w:line="280"/>
            </w:pPr>
            <w:r>
              <w:rPr>
                <w:rFonts w:ascii="Malgun Gothic" w:eastAsia="맑은 고딕" w:hAnsi="Malgun Gothic"/>
                <w:b w:val="false"/>
                <w:bCs w:val="false"/>
                <w:sz w:val="19"/>
                <w:szCs w:val="19"/>
              </w:rPr>
              <w:t xml:space="preserve">4. "부당한 저자 표시"는 다음 각 목과 같이 연구</w:t>
            </w:r>
            <w:r>
              <w:rPr>
                <w:rFonts w:ascii="Malgun Gothic" w:eastAsia="맑은 고딕" w:hAnsi="Malgun Gothic"/>
                <w:b w:val="false"/>
                <w:bCs w:val="false"/>
                <w:sz w:val="19"/>
                <w:szCs w:val="19"/>
              </w:rPr>
              <w:t xml:space="preserve">내용 또는 결과에 대하여 공헌 또는 기여를 한 사람에게 정당한 이유 없이 저자 자격을 부여하지 않거나, 공헌 또는 기</w:t>
            </w:r>
            <w:r>
              <w:rPr>
                <w:rFonts w:ascii="Malgun Gothic" w:eastAsia="맑은 고딕" w:hAnsi="Malgun Gothic"/>
                <w:b w:val="false"/>
                <w:bCs w:val="false"/>
                <w:sz w:val="19"/>
                <w:szCs w:val="19"/>
              </w:rPr>
              <w:t xml:space="preserve">여를 하지 않은 사람에게 감사의 표시 또는 예우 등을 이유로 저자 자격을 부여하</w:t>
            </w:r>
            <w:r>
              <w:rPr>
                <w:rFonts w:ascii="Malgun Gothic" w:eastAsia="맑은 고딕" w:hAnsi="Malgun Gothic"/>
                <w:b w:val="false"/>
                <w:bCs w:val="false"/>
                <w:sz w:val="19"/>
                <w:szCs w:val="19"/>
              </w:rPr>
              <w:t xml:space="preserve">는 행위를 말한다.</w:t>
            </w:r>
          </w:p>
          <w:p>
            <w:pPr>
              <w:spacing w:after="20" w:line="280"/>
            </w:pPr>
            <w:r>
              <w:rPr>
                <w:rFonts w:ascii="Malgun Gothic" w:eastAsia="맑은 고딕" w:hAnsi="Malgun Gothic"/>
                <w:b w:val="false"/>
                <w:bCs w:val="false"/>
                <w:sz w:val="19"/>
                <w:szCs w:val="19"/>
              </w:rPr>
              <w:t xml:space="preserve">가. 연구</w:t>
            </w:r>
            <w:r>
              <w:rPr>
                <w:rFonts w:ascii="Malgun Gothic" w:eastAsia="맑은 고딕" w:hAnsi="Malgun Gothic"/>
                <w:b w:val="false"/>
                <w:bCs w:val="false"/>
                <w:sz w:val="19"/>
                <w:szCs w:val="19"/>
              </w:rPr>
              <w:t xml:space="preserve">내용 또는 결과에 대한 공헌 또는 기여가 없음에도 저자 자격을 부여하는 경우</w:t>
            </w:r>
          </w:p>
          <w:p>
            <w:pPr>
              <w:spacing w:after="20" w:line="280"/>
            </w:pPr>
            <w:r>
              <w:rPr>
                <w:rFonts w:ascii="Malgun Gothic" w:eastAsia="맑은 고딕" w:hAnsi="Malgun Gothic"/>
                <w:b w:val="false"/>
                <w:bCs w:val="false"/>
                <w:sz w:val="19"/>
                <w:szCs w:val="19"/>
              </w:rPr>
              <w:t xml:space="preserve">나. 연구</w:t>
            </w:r>
            <w:r>
              <w:rPr>
                <w:rFonts w:ascii="Malgun Gothic" w:eastAsia="맑은 고딕" w:hAnsi="Malgun Gothic"/>
                <w:b w:val="false"/>
                <w:bCs w:val="false"/>
                <w:sz w:val="19"/>
                <w:szCs w:val="19"/>
              </w:rPr>
              <w:t xml:space="preserve">내용 또는 결과에 대한 공헌 또는 기여가 있음에도 저자 자격을 부여하지 않는 경우</w:t>
            </w:r>
          </w:p>
          <w:p>
            <w:pPr>
              <w:spacing w:after="20" w:line="280"/>
            </w:pPr>
            <w:r>
              <w:rPr>
                <w:rFonts w:ascii="Malgun Gothic" w:eastAsia="맑은 고딕" w:hAnsi="Malgun Gothic"/>
                <w:b w:val="false"/>
                <w:bCs w:val="false"/>
                <w:sz w:val="19"/>
                <w:szCs w:val="19"/>
              </w:rPr>
              <w:t xml:space="preserve">다. 지도학생의 학위논문을 학술지 등에 지도교수의 단독 명의로 게재·발표하는 경우</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w:t>
            </w:r>
            <w:r>
              <w:rPr>
                <w:rFonts w:ascii="Malgun Gothic" w:eastAsia="맑은 고딕" w:hAnsi="Malgun Gothic"/>
                <w:b w:val="false"/>
                <w:bCs w:val="false"/>
                <w:sz w:val="19"/>
                <w:szCs w:val="19"/>
              </w:rPr>
              <w:t xml:space="preserve">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w:t>
            </w:r>
            <w:r>
              <w:rPr>
                <w:rFonts w:ascii="Malgun Gothic" w:eastAsia="맑은 고딕" w:hAnsi="Malgun Gothic"/>
                <w:b w:val="false"/>
                <w:bCs w:val="false"/>
                <w:sz w:val="19"/>
                <w:szCs w:val="19"/>
              </w:rPr>
              <w:t xml:space="preserve">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위원회는 연구윤리심의위원회가 겸하며 위원장은 연구산학처장으로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위원회는 연구산학처장, 연구산학팀장, 교무처장, 기획처장, 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위원회는 연구윤리심의위원회가 겸하며 위원장은 연구산학처장으로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위원회는 연구산학처장, 연구산학팀장, 교무처장, 기획처장, 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p>
          <w:p>
            <w:pPr>
              <w:spacing w:after="20" w:line="280"/>
            </w:pPr>
            <w:r>
              <w:rPr>
                <w:rFonts w:ascii="Malgun Gothic" w:eastAsia="맑은 고딕" w:hAnsi="Malgun Gothic"/>
                <w:b w:val="false"/>
                <w:bCs w:val="false"/>
                <w:sz w:val="19"/>
                <w:szCs w:val="19"/>
              </w:rPr>
              <w:t xml:space="preserve">1.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회복 조치에 관한 사항</w:t>
            </w:r>
          </w:p>
          <w:p>
            <w:pPr>
              <w:spacing w:after="20" w:line="280"/>
            </w:pPr>
            <w:r>
              <w:rPr>
                <w:rFonts w:ascii="Malgun Gothic" w:eastAsia="맑은 고딕" w:hAnsi="Malgun Gothic"/>
                <w:b w:val="false"/>
                <w:bCs w:val="false"/>
                <w:sz w:val="19"/>
                <w:szCs w:val="19"/>
              </w:rPr>
              <w:t xml:space="preserve">6. 연구진실성 검증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결과의 처리 및 후속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조치에 관한 사항</w:t>
            </w:r>
          </w:p>
          <w:p>
            <w:pPr>
              <w:spacing w:after="20" w:line="280"/>
            </w:pPr>
            <w:r>
              <w:rPr>
                <w:rFonts w:ascii="Malgun Gothic" w:eastAsia="맑은 고딕" w:hAnsi="Malgun Gothic"/>
                <w:b w:val="false"/>
                <w:bCs w:val="false"/>
                <w:sz w:val="19"/>
                <w:szCs w:val="19"/>
              </w:rPr>
              <w:t xml:space="preserve">7.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p>
          <w:p>
            <w:pPr>
              <w:spacing w:after="20" w:line="280"/>
            </w:pPr>
            <w:r>
              <w:rPr>
                <w:rFonts w:ascii="Malgun Gothic" w:eastAsia="맑은 고딕" w:hAnsi="Malgun Gothic"/>
                <w:b w:val="false"/>
                <w:bCs w:val="false"/>
                <w:sz w:val="19"/>
                <w:szCs w:val="19"/>
              </w:rPr>
              <w:t xml:space="preserve">1. 연구</w:t>
            </w:r>
            <w:r>
              <w:rPr>
                <w:rFonts w:ascii="Malgun Gothic" w:eastAsia="맑은 고딕" w:hAnsi="Malgun Gothic"/>
                <w:b w:val="false"/>
                <w:bCs w:val="false"/>
                <w:sz w:val="19"/>
                <w:szCs w:val="19"/>
              </w:rPr>
              <w:t xml:space="preserve">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w:t>
            </w:r>
            <w:r>
              <w:rPr>
                <w:rFonts w:ascii="Malgun Gothic" w:eastAsia="맑은 고딕" w:hAnsi="Malgun Gothic"/>
                <w:b w:val="false"/>
                <w:bCs w:val="false"/>
                <w:sz w:val="19"/>
                <w:szCs w:val="19"/>
              </w:rPr>
              <w:t xml:space="preserve">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w:t>
            </w:r>
            <w:r>
              <w:rPr>
                <w:rFonts w:ascii="Malgun Gothic" w:eastAsia="맑은 고딕" w:hAnsi="Malgun Gothic"/>
                <w:b w:val="false"/>
                <w:bCs w:val="false"/>
                <w:sz w:val="19"/>
                <w:szCs w:val="19"/>
              </w:rPr>
              <w:t xml:space="preserve">회복 조치에 관한 사항</w:t>
            </w:r>
          </w:p>
          <w:p>
            <w:pPr>
              <w:spacing w:after="20" w:line="280"/>
            </w:pPr>
            <w:r>
              <w:rPr>
                <w:rFonts w:ascii="Malgun Gothic" w:eastAsia="맑은 고딕" w:hAnsi="Malgun Gothic"/>
                <w:b w:val="false"/>
                <w:bCs w:val="false"/>
                <w:sz w:val="19"/>
                <w:szCs w:val="19"/>
              </w:rPr>
              <w:t xml:space="preserve">6. 연구진실성 검증</w:t>
            </w:r>
            <w:r>
              <w:rPr>
                <w:rFonts w:ascii="Malgun Gothic" w:eastAsia="맑은 고딕" w:hAnsi="Malgun Gothic"/>
                <w:b w:val="false"/>
                <w:bCs w:val="false"/>
                <w:sz w:val="19"/>
                <w:szCs w:val="19"/>
              </w:rPr>
              <w:t xml:space="preserve">결과의 처리 및 후속</w:t>
            </w:r>
            <w:r>
              <w:rPr>
                <w:rFonts w:ascii="Malgun Gothic" w:eastAsia="맑은 고딕" w:hAnsi="Malgun Gothic"/>
                <w:b w:val="false"/>
                <w:bCs w:val="false"/>
                <w:sz w:val="19"/>
                <w:szCs w:val="19"/>
              </w:rPr>
              <w:t xml:space="preserve">조치에 관한 사항</w:t>
            </w:r>
          </w:p>
          <w:p>
            <w:pPr>
              <w:spacing w:after="20" w:line="280"/>
            </w:pPr>
            <w:r>
              <w:rPr>
                <w:rFonts w:ascii="Malgun Gothic" w:eastAsia="맑은 고딕" w:hAnsi="Malgun Gothic"/>
                <w:b w:val="false"/>
                <w:bCs w:val="false"/>
                <w:sz w:val="19"/>
                <w:szCs w:val="19"/>
              </w:rPr>
              <w:t xml:space="preserve">7. 연구</w:t>
            </w:r>
            <w:r>
              <w:rPr>
                <w:rFonts w:ascii="Malgun Gothic" w:eastAsia="맑은 고딕" w:hAnsi="Malgun Gothic"/>
                <w:b w:val="false"/>
                <w:bCs w:val="false"/>
                <w:sz w:val="19"/>
                <w:szCs w:val="19"/>
              </w:rPr>
              <w:t xml:space="preserve">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w:t>
            </w:r>
            <w:r>
              <w:rPr>
                <w:rFonts w:ascii="Malgun Gothic" w:eastAsia="맑은 고딕" w:hAnsi="Malgun Gothic"/>
                <w:b w:val="false"/>
                <w:bCs w:val="false"/>
                <w:sz w:val="19"/>
                <w:szCs w:val="19"/>
              </w:rPr>
              <w:t xml:space="preserve">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위원장은 위원회의 회의를 소집하고 그 의장이 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회의는 재적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위원 과반수 출석과 출석위원 3분의 2이상의 찬성으로 의결한다.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위원장은 심의 안건이 경미하다고 판단될 때에는 서면심의로 대체할 수 있다.</w:t>
            </w:r>
          </w:p>
          <w:p>
            <w:pPr>
              <w:spacing w:after="40" w:line="280"/>
            </w:pPr>
            <w:r>
              <w:rPr>
                <w:rFonts w:ascii="Malgun Gothic" w:eastAsia="맑은 고딕" w:hAnsi="Malgun Gothic"/>
                <w:b w:val="false"/>
                <w:bCs w:val="false"/>
                <w:sz w:val="19"/>
                <w:szCs w:val="19"/>
                <w:u w:val="single"/>
              </w:rPr>
              <w:t xml:space="preserve">④ </w:t>
            </w:r>
            <w:r>
              <w:rPr>
                <w:rFonts w:ascii="Malgun Gothic" w:eastAsia="맑은 고딕" w:hAnsi="Malgun Gothic"/>
                <w:b w:val="false"/>
                <w:bCs w:val="false"/>
                <w:sz w:val="19"/>
                <w:szCs w:val="19"/>
              </w:rPr>
              <w:t xml:space="preserve">위원회에서 필요하다고 인정될 때에는 위원이 아닌 자를 출석케 하여 의견을 청취할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위원장은 위원회의 회의를 소집하고 그 의장이 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회의는 재적</w:t>
            </w:r>
            <w:r>
              <w:rPr>
                <w:rFonts w:ascii="Malgun Gothic" w:eastAsia="맑은 고딕" w:hAnsi="Malgun Gothic"/>
                <w:b w:val="false"/>
                <w:bCs w:val="false"/>
                <w:sz w:val="19"/>
                <w:szCs w:val="19"/>
              </w:rPr>
              <w:t xml:space="preserve">위원 과반수 출석과 출석위원 3분의 2이상의 찬성으로 의결한다.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위원장은 심의 안건이 경미하다고 판단될 때에는 서면심의로 대체할 수 있다.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위원회에서 필요하다고 인정될 때에는 위원이 아닌 자를 출석케 하여 의견을 청취할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w:t>
            </w:r>
            <w:r>
              <w:rPr>
                <w:rFonts w:ascii="Malgun Gothic" w:eastAsia="맑은 고딕" w:hAnsi="Malgun Gothic"/>
                <w:b w:val="false"/>
                <w:bCs w:val="false"/>
                <w:sz w:val="19"/>
                <w:szCs w:val="19"/>
              </w:rPr>
              <w:t xml:space="preserve">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제보 내용이 허위인 줄 알았거나 알 수 있었음에도 불구하고 이를 신고한 제보</w:t>
            </w:r>
            <w:r>
              <w:rPr>
                <w:rFonts w:ascii="Malgun Gothic" w:eastAsia="맑은 고딕" w:hAnsi="Malgun Gothic"/>
                <w:b w:val="false"/>
                <w:bCs w:val="false"/>
                <w:sz w:val="19"/>
                <w:szCs w:val="19"/>
              </w:rPr>
              <w:t xml:space="preserve">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20" w:line="280"/>
            </w:pPr>
            <w:r>
              <w:rPr>
                <w:rFonts w:ascii="Malgun Gothic" w:eastAsia="맑은 고딕" w:hAnsi="Malgun Gothic"/>
                <w:b w:val="false"/>
                <w:bCs w:val="false"/>
                <w:sz w:val="19"/>
                <w:szCs w:val="19"/>
              </w:rPr>
              <w:t xml:space="preserve">4. 동일한 피조사자에 대한 조사를 지연, 반복 또는 장기화시킬 목적으로 제보자</w:t>
            </w:r>
            <w:r>
              <w:rPr>
                <w:rFonts w:ascii="Malgun Gothic" w:eastAsia="맑은 고딕" w:hAnsi="Malgun Gothic"/>
                <w:b w:val="false"/>
                <w:bCs w:val="false"/>
                <w:sz w:val="19"/>
                <w:szCs w:val="19"/>
              </w:rPr>
              <w:t xml:space="preserve">가 이미 알고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있는 복수의 연구부정행위 등 일부를 제보한 후 다시 나머지 일부</w:t>
            </w:r>
            <w:r>
              <w:rPr>
                <w:rFonts w:ascii="Malgun Gothic" w:eastAsia="맑은 고딕" w:hAnsi="Malgun Gothic"/>
                <w:b w:val="false"/>
                <w:bCs w:val="false"/>
                <w:sz w:val="19"/>
                <w:szCs w:val="19"/>
              </w:rPr>
              <w:t xml:space="preserve">를 제보한 경우</w:t>
            </w:r>
          </w:p>
          <w:p>
            <w:pPr>
              <w:spacing w:after="40" w:line="280"/>
            </w:pPr>
            <w:r>
              <w:rPr>
                <w:rFonts w:ascii="Malgun Gothic" w:eastAsia="맑은 고딕" w:hAnsi="Malgun Gothic"/>
                <w:b w:val="false"/>
                <w:bCs w:val="false"/>
                <w:sz w:val="19"/>
                <w:szCs w:val="19"/>
              </w:rPr>
              <w:t xml:space="preserve">④ 위원회는 제기된 연구부정행위 제보 내용이 구체적이지 않을 경우 제보자에게 자료의 보완을 요청할 수 있고, 자료의 충분한 보완이 이루어진 경우 정식 제보로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제보 내용이 허위인 줄 알았거나 알 수 있었음에도 불구하고 이를 신고한 제보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20" w:line="280"/>
            </w:pPr>
            <w:r>
              <w:rPr>
                <w:rFonts w:ascii="Malgun Gothic" w:eastAsia="맑은 고딕" w:hAnsi="Malgun Gothic"/>
                <w:b w:val="false"/>
                <w:bCs w:val="false"/>
                <w:sz w:val="19"/>
                <w:szCs w:val="19"/>
              </w:rPr>
              <w:t xml:space="preserve">4. 동일한 피조사자에 대한 조사를 지연, 반복 또는 장기화시킬 목적으로 제보자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가 이미 알고</w:t>
            </w:r>
            <w:r>
              <w:rPr>
                <w:rFonts w:ascii="Malgun Gothic" w:eastAsia="맑은 고딕" w:hAnsi="Malgun Gothic"/>
                <w:b w:val="false"/>
                <w:bCs w:val="false"/>
                <w:sz w:val="19"/>
                <w:szCs w:val="19"/>
              </w:rPr>
              <w:t xml:space="preserve">있는 복수의 연구부정행위 등 일부를 제보한 후 다시 나머지 일부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를 제보한 경우</w:t>
            </w:r>
          </w:p>
          <w:p>
            <w:pPr>
              <w:spacing w:after="40" w:line="280"/>
            </w:pPr>
            <w:r>
              <w:rPr>
                <w:rFonts w:ascii="Malgun Gothic" w:eastAsia="맑은 고딕" w:hAnsi="Malgun Gothic"/>
                <w:b w:val="false"/>
                <w:bCs w:val="false"/>
                <w:sz w:val="19"/>
                <w:szCs w:val="19"/>
              </w:rPr>
              <w:t xml:space="preserve">④ 위원회는 제기된 연구부정행위 제보 내용이 구체적이지 않을 경우 제보자에게 자료의 보완을 요청할 수 있고, 자료의 충분한 보완이 이루어진 경우 정식 제보로 처리한다.</w:t>
            </w:r>
            <w:r>
              <w:rPr>
                <w:rFonts w:ascii="Malgun Gothic" w:eastAsia="맑은 고딕" w:hAnsi="Malgun Gothic"/>
                <w:b w:val="false"/>
                <w:bCs w:val="false"/>
                <w:sz w:val="19"/>
                <w:szCs w:val="19"/>
                <w:u w:val="single"/>
              </w:rPr>
              <w:t xml:space="preserve"> 〈신설 2023-09-04〉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예비조사는 본조사 실시 여부를 결정하기 위한 절차로, 제보를 접수한 날로부터 30일 이내에 착수하고, 착수 후 30일 이내에 완료하는 것을 원칙으로 한다. 단, 이 기간 내에 조사가 이루어지기 어렵다고 판단될 경우 제보자 및 피조사자, 제보사실 이관기관에게 그 사유를 통보하고 조사 기간을 연장할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 여부</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예비조사는 예비조사위원회에서 담당하되, 필요한 경우 관련 전문가 또는 별도의 소위원회를 구성하여 조사를 의뢰할 수 있다.</w:t>
            </w:r>
          </w:p>
          <w:p>
            <w:pPr>
              <w:spacing w:after="2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p>
          <w:p>
            <w:pPr>
              <w:spacing w:after="20" w:line="280"/>
            </w:pPr>
            <w:r>
              <w:rPr>
                <w:rFonts w:ascii="Malgun Gothic" w:eastAsia="맑은 고딕" w:hAnsi="Malgun Gothic"/>
                <w:b w:val="false"/>
                <w:bCs w:val="false"/>
                <w:sz w:val="19"/>
                <w:szCs w:val="19"/>
                <w:u w:val="single"/>
              </w:rPr>
              <w:t xml:space="preserve">⑤ 다음 각 호의 경우에는 본조사 실시 없이 예비조사로 종결할 수 있다.</w:t>
            </w:r>
          </w:p>
          <w:p>
            <w:pPr>
              <w:spacing w:after="20" w:line="280"/>
            </w:pPr>
            <w:r>
              <w:rPr>
                <w:rFonts w:ascii="Malgun Gothic" w:eastAsia="맑은 고딕" w:hAnsi="Malgun Gothic"/>
                <w:b w:val="false"/>
                <w:bCs w:val="false"/>
                <w:sz w:val="19"/>
                <w:szCs w:val="19"/>
                <w:u w:val="single"/>
              </w:rPr>
              <w:t xml:space="preserve">1. 피조사자가 의혹을 인정하는 경우</w:t>
            </w:r>
          </w:p>
          <w:p>
            <w:pPr>
              <w:spacing w:after="20" w:line="280"/>
            </w:pPr>
            <w:r>
              <w:rPr>
                <w:rFonts w:ascii="Malgun Gothic" w:eastAsia="맑은 고딕" w:hAnsi="Malgun Gothic"/>
                <w:b w:val="false"/>
                <w:bCs w:val="false"/>
                <w:sz w:val="19"/>
                <w:szCs w:val="19"/>
                <w:u w:val="single"/>
              </w:rPr>
              <w:t xml:space="preserve">2. 제보내용이 연구부정행위 범위에 포함되지 않을 때</w:t>
            </w:r>
          </w:p>
          <w:p>
            <w:pPr>
              <w:spacing w:after="20" w:line="280"/>
            </w:pPr>
            <w:r>
              <w:rPr>
                <w:rFonts w:ascii="Malgun Gothic" w:eastAsia="맑은 고딕" w:hAnsi="Malgun Gothic"/>
                <w:b w:val="false"/>
                <w:bCs w:val="false"/>
                <w:sz w:val="19"/>
                <w:szCs w:val="19"/>
                <w:u w:val="single"/>
              </w:rPr>
              <w:t xml:space="preserve">3. 제보내용에 구체성과 명확성이 없을 때</w:t>
            </w:r>
          </w:p>
          <w:p>
            <w:pPr>
              <w:spacing w:after="20" w:line="280"/>
            </w:pPr>
            <w:r>
              <w:rPr>
                <w:rFonts w:ascii="Malgun Gothic" w:eastAsia="맑은 고딕" w:hAnsi="Malgun Gothic"/>
                <w:b w:val="false"/>
                <w:bCs w:val="false"/>
                <w:sz w:val="19"/>
                <w:szCs w:val="19"/>
                <w:u w:val="single"/>
              </w:rPr>
              <w:t xml:space="preserve">4. 연구부정행위 아님이 너무나 명백할 때</w:t>
            </w:r>
          </w:p>
          <w:p>
            <w:pPr>
              <w:spacing w:after="40" w:line="280"/>
            </w:pPr>
            <w:r>
              <w:rPr>
                <w:rFonts w:ascii="Malgun Gothic" w:eastAsia="맑은 고딕" w:hAnsi="Malgun Gothic"/>
                <w:b w:val="false"/>
                <w:bCs w:val="false"/>
                <w:sz w:val="19"/>
                <w:szCs w:val="19"/>
                <w:u w:val="single"/>
              </w:rPr>
              <w:t xml:space="preserve">5. 허위 제보임이 명백할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예비조사는 본조사 실시 여부를 결정하기 위한 절차로, 제보를 접수한 날로부터 30일 이내에 착수하고, 착수 후 30일 이내에 완료하는 것을 원칙으로 한다. 단, 이 기간 내에 조사가 이루어지기 어렵다고 판단될 경우 제보자 및 피조사자, 제보사실 이관기관에게 그 사유를 통보하고 조사 기간을 연장할 수 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2023-09-04〉</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지 여부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본조사는 판정을 포함하여 조사시작일로부터 </w:t>
            </w:r>
            <w:r>
              <w:rPr>
                <w:rFonts w:ascii="Malgun Gothic" w:eastAsia="맑은 고딕" w:hAnsi="Malgun Gothic"/>
                <w:b w:val="false"/>
                <w:bCs w:val="false"/>
                <w:sz w:val="19"/>
                <w:szCs w:val="19"/>
                <w:u w:val="single"/>
              </w:rPr>
              <w:t xml:space="preserve">120</w:t>
            </w:r>
            <w:r>
              <w:rPr>
                <w:rFonts w:ascii="Malgun Gothic" w:eastAsia="맑은 고딕" w:hAnsi="Malgun Gothic"/>
                <w:b w:val="false"/>
                <w:bCs w:val="false"/>
                <w:sz w:val="19"/>
                <w:szCs w:val="19"/>
              </w:rPr>
              <w:t xml:space="preserve">일 이내에 완료하도록 한다.</w:t>
            </w:r>
            <w:r>
              <w:rPr>
                <w:rFonts w:ascii="Malgun Gothic" w:eastAsia="맑은 고딕" w:hAnsi="Malgun Gothic"/>
                <w:b w:val="false"/>
                <w:bCs w:val="false"/>
                <w:sz w:val="19"/>
                <w:szCs w:val="19"/>
                <w:u w:val="single"/>
              </w:rPr>
              <w:t xml:space="preserve">〈개정 2025-01-06〉</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본조사는 판정을 포함하여 조사시작일로부터 </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일 이내에 완료하도록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5인 이상의 위원으로 구성한다.</w:t>
            </w:r>
          </w:p>
          <w:p>
            <w:pPr>
              <w:spacing w:after="20" w:line="280"/>
            </w:pPr>
            <w:r>
              <w:rPr>
                <w:rFonts w:ascii="Malgun Gothic" w:eastAsia="맑은 고딕" w:hAnsi="Malgun Gothic"/>
                <w:b w:val="false"/>
                <w:bCs w:val="false"/>
                <w:sz w:val="19"/>
                <w:szCs w:val="19"/>
              </w:rPr>
              <w:t xml:space="preserve">② 조사위원회에는 해당 분야의 전문적인 지식 및 경험이 풍부한 자 50% 이상을 포함하며, 공정성과 객관성을 위하여 외부인사 30% 이상을 포함하여야 한다.</w:t>
            </w:r>
          </w:p>
          <w:p>
            <w:pPr>
              <w:spacing w:after="20" w:line="280"/>
            </w:pPr>
            <w:r>
              <w:rPr>
                <w:rFonts w:ascii="Malgun Gothic" w:eastAsia="맑은 고딕" w:hAnsi="Malgun Gothic"/>
                <w:b w:val="false"/>
                <w:bCs w:val="false"/>
                <w:sz w:val="19"/>
                <w:szCs w:val="19"/>
              </w:rPr>
              <w:t xml:space="preserve">③ 조사위원회라 할지라도 당해 조사 사안과 이해갈등 관계가 있는 자는 조사위원 회에서 제외시킨다.</w:t>
            </w:r>
          </w:p>
          <w:p>
            <w:pPr>
              <w:spacing w:after="40" w:line="280"/>
            </w:pPr>
            <w:r>
              <w:rPr>
                <w:rFonts w:ascii="Malgun Gothic" w:eastAsia="맑은 고딕" w:hAnsi="Malgun Gothic"/>
                <w:b w:val="false"/>
                <w:bCs w:val="false"/>
                <w:sz w:val="19"/>
                <w:szCs w:val="19"/>
                <w:u w:val="single"/>
              </w:rPr>
              <w:t xml:space="preserve">④ </w:t>
            </w:r>
            <w:r>
              <w:rPr>
                <w:rFonts w:ascii="Malgun Gothic" w:eastAsia="맑은 고딕" w:hAnsi="Malgun Gothic"/>
                <w:b w:val="false"/>
                <w:bCs w:val="false"/>
                <w:sz w:val="19"/>
                <w:szCs w:val="19"/>
              </w:rPr>
              <w:t xml:space="preserve">본조사 착수 이전에 제보자에게 조사위원 명단을 알려야 하며, 제보자가 조사위원 기피에 관한 정당한 이의를 제기할 경우 이를 수용하여야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5인 이상의 위원으로 구성한다.</w:t>
            </w:r>
          </w:p>
          <w:p>
            <w:pPr>
              <w:spacing w:after="20" w:line="280"/>
            </w:pPr>
            <w:r>
              <w:rPr>
                <w:rFonts w:ascii="Malgun Gothic" w:eastAsia="맑은 고딕" w:hAnsi="Malgun Gothic"/>
                <w:b w:val="false"/>
                <w:bCs w:val="false"/>
                <w:sz w:val="19"/>
                <w:szCs w:val="19"/>
              </w:rPr>
              <w:t xml:space="preserve">② 조사위원회에는 해당 분야의 전문적인 지식 및 경험이 풍부한 자 50% 이상을 포함하며, 공정성과 객관성을 위하여 외부인사 30% 이상을 포함하여야 한다.</w:t>
            </w:r>
          </w:p>
          <w:p>
            <w:pPr>
              <w:spacing w:after="20" w:line="280"/>
            </w:pPr>
            <w:r>
              <w:rPr>
                <w:rFonts w:ascii="Malgun Gothic" w:eastAsia="맑은 고딕" w:hAnsi="Malgun Gothic"/>
                <w:b w:val="false"/>
                <w:bCs w:val="false"/>
                <w:sz w:val="19"/>
                <w:szCs w:val="19"/>
              </w:rPr>
              <w:t xml:space="preserve">③ 조사위원회라 할지라도 당해 조사 사안과 이해갈등 관계가 있는 자는 조사위원 회에서 제외시킨다.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본조사 착수 이전에 제보자에게 조사위원 명단을 알려야 하며, 제보자가 조사위원 기피에 관한 정당한 이의를 제기할 경우 이를 수용하여야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 및 자료제출 요구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조사위원회는 제보자․피조사자․증인 및 참고인에 대하여 진술을 위한 출석을 요구할 수 있으며, 이 경우 피조사자는 반드시 응하여야 한다.</w:t>
            </w:r>
          </w:p>
          <w:p>
            <w:pPr>
              <w:spacing w:after="4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조사위원회는 피조사자에게 자료의 제출을 요구할 수 있으며, 증거자료의 보전 을 위하여 총장의 승인을 얻어 부정행위 관련자에 대한 실험실 출입제한, 해당 연 구자료의 압수․보관 등을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 및 자료제출 요구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조사위원회는 제보자․피조사자․증인 및 참고인에 대하여 진술을 위한 출석을 요구할 수 있으며, 이 경우 피조사자는 반드시 응하여야 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조사위원회는 피조사자에게 자료의 제출을 요구할 수 있으며, 증거자료의 보전 을 위하여 총장의 승인을 얻어 부정행위 관련자에 대한 실험실 출입제한, 해당 연 구자료의 압수․보관 등을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등의 장은 제보자가 연구부정행위를 제보했다는 이유로 신분상의 불이익이나 근무 조건상의 차별을 받지 않도록 보호하여야 한다.</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p>
          <w:p>
            <w:pPr>
              <w:spacing w:after="2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p>
            <w:pPr>
              <w:spacing w:after="40" w:line="280"/>
            </w:pPr>
            <w:r>
              <w:rPr>
                <w:rFonts w:ascii="Malgun Gothic" w:eastAsia="맑은 고딕" w:hAnsi="Malgun Gothic"/>
                <w:b w:val="false"/>
                <w:bCs w:val="false"/>
                <w:sz w:val="19"/>
                <w:szCs w:val="19"/>
              </w:rPr>
              <w:t xml:space="preserve">⑨ 조사기관은 연구부정행위에 대한 의혹이 연구부정행위가 아닌 것으로 판정되고, 피조사자가 명예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회복을 신청할 경우 명예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회복을 위하여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w:t>
            </w:r>
            <w:r>
              <w:rPr>
                <w:rFonts w:ascii="Malgun Gothic" w:eastAsia="맑은 고딕" w:hAnsi="Malgun Gothic"/>
                <w:b w:val="false"/>
                <w:bCs w:val="false"/>
                <w:sz w:val="19"/>
                <w:szCs w:val="19"/>
              </w:rPr>
              <w:t xml:space="preserve">등의 장은 제보자가 연구부정행위를 제보했다는 이유로 신분상의 불이익이나 근무 조건상의 차별을 받지 않도록 보호하여야 한다.</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p>
          <w:p>
            <w:pPr>
              <w:spacing w:after="2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p>
            <w:pPr>
              <w:spacing w:after="40" w:line="280"/>
            </w:pPr>
            <w:r>
              <w:rPr>
                <w:rFonts w:ascii="Malgun Gothic" w:eastAsia="맑은 고딕" w:hAnsi="Malgun Gothic"/>
                <w:b w:val="false"/>
                <w:bCs w:val="false"/>
                <w:sz w:val="19"/>
                <w:szCs w:val="19"/>
              </w:rPr>
              <w:t xml:space="preserve">⑨ 조사기관은 연구부정행위에 대한 의혹이 연구부정행위가 아닌 것으로 판정되고, 피조사자가 명예</w:t>
            </w:r>
            <w:r>
              <w:rPr>
                <w:rFonts w:ascii="Malgun Gothic" w:eastAsia="맑은 고딕" w:hAnsi="Malgun Gothic"/>
                <w:b w:val="false"/>
                <w:bCs w:val="false"/>
                <w:sz w:val="19"/>
                <w:szCs w:val="19"/>
              </w:rPr>
              <w:t xml:space="preserve">회복을 신청할 경우 명예</w:t>
            </w:r>
            <w:r>
              <w:rPr>
                <w:rFonts w:ascii="Malgun Gothic" w:eastAsia="맑은 고딕" w:hAnsi="Malgun Gothic"/>
                <w:b w:val="false"/>
                <w:bCs w:val="false"/>
                <w:sz w:val="19"/>
                <w:szCs w:val="19"/>
              </w:rPr>
              <w:t xml:space="preserve">회복을 위하여 노력하여야 한다.</w:t>
            </w:r>
            <w:r>
              <w:rPr>
                <w:rFonts w:ascii="Malgun Gothic" w:eastAsia="맑은 고딕" w:hAnsi="Malgun Gothic"/>
                <w:b w:val="false"/>
                <w:bCs w:val="false"/>
                <w:sz w:val="19"/>
                <w:szCs w:val="19"/>
                <w:u w:val="single"/>
              </w:rPr>
              <w:t xml:space="preserve"> 〈개정 2023-09-04〉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w:t>
            </w:r>
            <w:r>
              <w:rPr>
                <w:rFonts w:ascii="Malgun Gothic" w:eastAsia="맑은 고딕" w:hAnsi="Malgun Gothic"/>
                <w:b w:val="false"/>
                <w:bCs w:val="false"/>
                <w:sz w:val="19"/>
                <w:szCs w:val="19"/>
              </w:rPr>
              <w:t xml:space="preserve">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2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r>
              <w:rPr>
                <w:rFonts w:ascii="Malgun Gothic" w:eastAsia="맑은 고딕" w:hAnsi="Malgun Gothic"/>
                <w:b w:val="false"/>
                <w:bCs w:val="false"/>
                <w:sz w:val="19"/>
                <w:szCs w:val="19"/>
                <w:u w:val="single"/>
              </w:rPr>
              <w:t xml:space="preserve"> 다만, 부득이한 경우 30일 이내로 그 기간을 연장할 수 있다. 〈개정 2025-01-06〉</w:t>
            </w:r>
          </w:p>
          <w:p>
            <w:pPr>
              <w:spacing w:after="40" w:line="280"/>
            </w:pPr>
            <w:r>
              <w:rPr>
                <w:rFonts w:ascii="Malgun Gothic" w:eastAsia="맑은 고딕" w:hAnsi="Malgun Gothic"/>
                <w:b w:val="false"/>
                <w:bCs w:val="false"/>
                <w:sz w:val="19"/>
                <w:szCs w:val="19"/>
                <w:u w:val="single"/>
              </w:rPr>
              <w:t xml:space="preserve">④ 위원회는 이의신청이 이유 있는 때에는 종전의 판정을 취소하고 다시 판정을 하 며, 이의신청이 이유없을 때에는 이를 기각한다. 이 경우 위원회의 결정에 대하여 다시 이의신청을 할 수 없다. 〈개정 2025-01-06〉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4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조사위원회“위원회”는 이의제기 또는 변론의 내용을 토대로 조사내용 및 결과를 확정하고 이를 문서로 제보자와 피조사자에게 통보한다.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조사위원회“위원회”는 이의제기 또는 변론의 내용을 토대로 조사내용 및 결과를 확정하고 이를 문서로 제보자와 피조사자에게 통보한다.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w:t>
            </w:r>
            <w:r>
              <w:rPr>
                <w:rFonts w:ascii="Malgun Gothic" w:eastAsia="맑은 고딕" w:hAnsi="Malgun Gothic"/>
                <w:b w:val="false"/>
                <w:bCs w:val="false"/>
                <w:sz w:val="19"/>
                <w:szCs w:val="19"/>
              </w:rPr>
              <w:t xml:space="preserve">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w:t>
            </w:r>
          </w:p>
          <w:p>
            <w:pPr>
              <w:spacing w:after="40" w:line="280"/>
            </w:pPr>
            <w:r>
              <w:rPr>
                <w:rFonts w:ascii="Malgun Gothic" w:eastAsia="맑은 고딕" w:hAnsi="Malgun Gothic"/>
                <w:b w:val="false"/>
                <w:bCs w:val="false"/>
                <w:sz w:val="19"/>
                <w:szCs w:val="19"/>
              </w:rPr>
              <w:t xml:space="preserve">6. 조사위원 명단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결과</w:t>
            </w:r>
          </w:p>
          <w:p>
            <w:pPr>
              <w:spacing w:after="40" w:line="280"/>
            </w:pPr>
            <w:r>
              <w:rPr>
                <w:rFonts w:ascii="Malgun Gothic" w:eastAsia="맑은 고딕" w:hAnsi="Malgun Gothic"/>
                <w:b w:val="false"/>
                <w:bCs w:val="false"/>
                <w:sz w:val="19"/>
                <w:szCs w:val="19"/>
              </w:rPr>
              <w:t xml:space="preserve">6. 조사위원 명단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연구지원기관 등에 대한 자료제출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최종보고서는 연구윤리심의위원회의 승인을 받은 후 10일 이내에 해당 연구과제를 지원한 기관에 제출하며, 상급기관 등에서 요청이 있을 경우 조사와 관련된 자료를 제출할 수 있다. 〈개정 2015-02-16〉</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제1항의 규정에도 불구하고 다음 각 호의 사항에 대해선 조사과정 중에라도 즉시 연구지원기관에 통보하여야 한다.</w:t>
            </w:r>
          </w:p>
          <w:p>
            <w:pPr>
              <w:spacing w:after="20" w:line="280"/>
            </w:pPr>
            <w:r>
              <w:rPr>
                <w:rFonts w:ascii="Malgun Gothic" w:eastAsia="맑은 고딕" w:hAnsi="Malgun Gothic"/>
                <w:b w:val="false"/>
                <w:bCs w:val="false"/>
                <w:sz w:val="19"/>
                <w:szCs w:val="19"/>
              </w:rPr>
              <w:t xml:space="preserve">1. 법령 또는 해당 규칙을 위반한 경우</w:t>
            </w:r>
          </w:p>
          <w:p>
            <w:pPr>
              <w:spacing w:after="20" w:line="280"/>
            </w:pPr>
            <w:r>
              <w:rPr>
                <w:rFonts w:ascii="Malgun Gothic" w:eastAsia="맑은 고딕" w:hAnsi="Malgun Gothic"/>
                <w:b w:val="false"/>
                <w:bCs w:val="false"/>
                <w:sz w:val="19"/>
                <w:szCs w:val="19"/>
              </w:rPr>
              <w:t xml:space="preserve">2. 공공의 복지 또는 안전에 중대한 위험이 발생하거나 발생할 우려가 명백한 경우</w:t>
            </w:r>
          </w:p>
          <w:p>
            <w:pPr>
              <w:spacing w:after="40" w:line="280"/>
            </w:pPr>
            <w:r>
              <w:rPr>
                <w:rFonts w:ascii="Malgun Gothic" w:eastAsia="맑은 고딕" w:hAnsi="Malgun Gothic"/>
                <w:b w:val="false"/>
                <w:bCs w:val="false"/>
                <w:sz w:val="19"/>
                <w:szCs w:val="19"/>
              </w:rPr>
              <w:t xml:space="preserve">3. 그 밖의 연구지원기관 또는 공권력에 의한 조치가 필요한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연구지원기관 등에 대한 자료제출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최종보고서는 연구윤리심의위원회의 승인을 받은 후 10일 이내에 해당 연구과제를 지원한 기관에 제출하며, 상급기관 등에서 요청이 있을 경우 조사와 관련된 자료를 제출할 수 있다. 〈개정 2015-02-16〉</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제1항의 규정에도 불구하고 다음 각 호의 사항에 대해선 조사과정 중에라도 즉시 연구지원기관에 통보하여야 한다.</w:t>
            </w:r>
          </w:p>
          <w:p>
            <w:pPr>
              <w:spacing w:after="20" w:line="280"/>
            </w:pPr>
            <w:r>
              <w:rPr>
                <w:rFonts w:ascii="Malgun Gothic" w:eastAsia="맑은 고딕" w:hAnsi="Malgun Gothic"/>
                <w:b w:val="false"/>
                <w:bCs w:val="false"/>
                <w:sz w:val="19"/>
                <w:szCs w:val="19"/>
              </w:rPr>
              <w:t xml:space="preserve">1. 법령 또는 해당 규칙을 위반한 경우</w:t>
            </w:r>
          </w:p>
          <w:p>
            <w:pPr>
              <w:spacing w:after="20" w:line="280"/>
            </w:pPr>
            <w:r>
              <w:rPr>
                <w:rFonts w:ascii="Malgun Gothic" w:eastAsia="맑은 고딕" w:hAnsi="Malgun Gothic"/>
                <w:b w:val="false"/>
                <w:bCs w:val="false"/>
                <w:sz w:val="19"/>
                <w:szCs w:val="19"/>
              </w:rPr>
              <w:t xml:space="preserve">2. 공공의 복지 또는 안전에 중대한 위험이 발생하거나 발생할 우려가 명백한 경우</w:t>
            </w:r>
          </w:p>
          <w:p>
            <w:pPr>
              <w:spacing w:after="40" w:line="280"/>
            </w:pPr>
            <w:r>
              <w:rPr>
                <w:rFonts w:ascii="Malgun Gothic" w:eastAsia="맑은 고딕" w:hAnsi="Malgun Gothic"/>
                <w:b w:val="false"/>
                <w:bCs w:val="false"/>
                <w:sz w:val="19"/>
                <w:szCs w:val="19"/>
              </w:rPr>
              <w:t xml:space="preserve">3. 그 밖의 연구지원기관 또는 공권력에 의한 조치가 필요한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w:t>
            </w:r>
            <w:r>
              <w:rPr>
                <w:rFonts w:ascii="Malgun Gothic" w:eastAsia="맑은 고딕" w:hAnsi="Malgun Gothic"/>
                <w:b w:val="false"/>
                <w:bCs w:val="false"/>
                <w:sz w:val="19"/>
                <w:szCs w:val="19"/>
              </w:rPr>
              <w:t xml:space="preserve">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기록의 보관 및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예비조사 및 본조사와 관련된 기록은 연구처에서 보관하며,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조사 종료 이후 5년간 보관하여야 한다. 〈개정 2015-02-16〉</w:t>
            </w:r>
          </w:p>
          <w:p>
            <w:pPr>
              <w:spacing w:after="4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최종보고서는 판정이 끝난 이후에 공개할 수 있으나, 제보자․조사위원․증인․참고인․자문에 참여한 자의 명단 등 신원과 관련된 정보에 대해서는 당사자에게 불이익을 줄 가능성이 있을 경우 공개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대상에서 제외할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기록의 보관 및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예비조사 및 본조사와 관련된 기록은 연구처에서 보관하며,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조사 종료 이후 5년간 보관하여야 한다. 〈개정 2015-02-16〉</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최종보고서는 판정이 끝난 이후에 공개할 수 있으나, 제보자․조사위원․증인․참고인․자문에 참여한 자의 명단 등 신원과 관련된 정보에 대해서는 당사자에게 불이익을 줄 가능성이 있을 경우 공개</w:t>
            </w:r>
            <w:r>
              <w:rPr>
                <w:rFonts w:ascii="Malgun Gothic" w:eastAsia="맑은 고딕" w:hAnsi="Malgun Gothic"/>
                <w:b w:val="false"/>
                <w:bCs w:val="false"/>
                <w:sz w:val="19"/>
                <w:szCs w:val="19"/>
              </w:rPr>
              <w:t xml:space="preserve">대상에서 제외할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역할과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연구를 수행함에 있어서 학문의 자유에 기초하여 창의적 연구를 수행하는 동시에, 연구활동 및 결과가 사회에 미칠 영향을 인식하고 전문가로서 책임을 다하여야 한다.</w:t>
            </w:r>
          </w:p>
          <w:p>
            <w:pPr>
              <w:spacing w:after="20" w:line="280"/>
            </w:pPr>
            <w:r>
              <w:rPr>
                <w:rFonts w:ascii="Malgun Gothic" w:eastAsia="맑은 고딕" w:hAnsi="Malgun Gothic"/>
                <w:b w:val="false"/>
                <w:bCs w:val="false"/>
                <w:sz w:val="19"/>
                <w:szCs w:val="19"/>
                <w:u w:val="single"/>
              </w:rPr>
              <w:t xml:space="preserve">② 연구자는 연구의 제안 및 수행, 연구결과의 보고 및 발표, 연구의 심사 및 평가 등 연구와 관련된 일련의 행위를 본 규정에 따라 정직하고 진실하게 수행하여야 한다.</w:t>
            </w:r>
          </w:p>
          <w:p>
            <w:pPr>
              <w:spacing w:after="20" w:line="280"/>
            </w:pPr>
            <w:r>
              <w:rPr>
                <w:rFonts w:ascii="Malgun Gothic" w:eastAsia="맑은 고딕" w:hAnsi="Malgun Gothic"/>
                <w:b w:val="false"/>
                <w:bCs w:val="false"/>
                <w:sz w:val="19"/>
                <w:szCs w:val="19"/>
                <w:u w:val="single"/>
              </w:rPr>
              <w:t xml:space="preserve">③ 연구자는 다음 각 호의 사항을 준수하여야 한다.</w:t>
            </w:r>
          </w:p>
          <w:p>
            <w:pPr>
              <w:spacing w:after="20" w:line="280"/>
            </w:pPr>
            <w:r>
              <w:rPr>
                <w:rFonts w:ascii="Malgun Gothic" w:eastAsia="맑은 고딕" w:hAnsi="Malgun Gothic"/>
                <w:b w:val="false"/>
                <w:bCs w:val="false"/>
                <w:sz w:val="19"/>
                <w:szCs w:val="19"/>
                <w:u w:val="single"/>
              </w:rPr>
              <w:t xml:space="preserve">1. 연구대상자의 인격 존중 및 공정한 대우</w:t>
            </w:r>
          </w:p>
          <w:p>
            <w:pPr>
              <w:spacing w:after="20" w:line="280"/>
            </w:pPr>
            <w:r>
              <w:rPr>
                <w:rFonts w:ascii="Malgun Gothic" w:eastAsia="맑은 고딕" w:hAnsi="Malgun Gothic"/>
                <w:b w:val="false"/>
                <w:bCs w:val="false"/>
                <w:sz w:val="19"/>
                <w:szCs w:val="19"/>
                <w:u w:val="single"/>
              </w:rPr>
              <w:t xml:space="preserve">2. 연구대상자의 개인정보 및 사생활 보호</w:t>
            </w:r>
          </w:p>
          <w:p>
            <w:pPr>
              <w:spacing w:after="20" w:line="280"/>
            </w:pPr>
            <w:r>
              <w:rPr>
                <w:rFonts w:ascii="Malgun Gothic" w:eastAsia="맑은 고딕" w:hAnsi="Malgun Gothic"/>
                <w:b w:val="false"/>
                <w:bCs w:val="false"/>
                <w:sz w:val="19"/>
                <w:szCs w:val="19"/>
                <w:u w:val="single"/>
              </w:rPr>
              <w:t xml:space="preserve">3. 사실에 기초한 정직하고 투명한 연구의 진행</w:t>
            </w:r>
          </w:p>
          <w:p>
            <w:pPr>
              <w:spacing w:after="20" w:line="280"/>
            </w:pPr>
            <w:r>
              <w:rPr>
                <w:rFonts w:ascii="Malgun Gothic" w:eastAsia="맑은 고딕" w:hAnsi="Malgun Gothic"/>
                <w:b w:val="false"/>
                <w:bCs w:val="false"/>
                <w:sz w:val="19"/>
                <w:szCs w:val="19"/>
                <w:u w:val="single"/>
              </w:rPr>
              <w:t xml:space="preserve">4. 전문지식을 사회에 환원할 경우 전문가로서 학문적 양심 견지</w:t>
            </w:r>
          </w:p>
          <w:p>
            <w:pPr>
              <w:spacing w:after="20" w:line="280"/>
            </w:pPr>
            <w:r>
              <w:rPr>
                <w:rFonts w:ascii="Malgun Gothic" w:eastAsia="맑은 고딕" w:hAnsi="Malgun Gothic"/>
                <w:b w:val="false"/>
                <w:bCs w:val="false"/>
                <w:sz w:val="19"/>
                <w:szCs w:val="19"/>
                <w:u w:val="single"/>
              </w:rPr>
              <w:t xml:space="preserve">5. 새로운 학술적 결과를 공표하여 학문의 발전에 기여</w:t>
            </w:r>
          </w:p>
          <w:p>
            <w:pPr>
              <w:spacing w:after="20" w:line="280"/>
            </w:pPr>
            <w:r>
              <w:rPr>
                <w:rFonts w:ascii="Malgun Gothic" w:eastAsia="맑은 고딕" w:hAnsi="Malgun Gothic"/>
                <w:b w:val="false"/>
                <w:bCs w:val="false"/>
                <w:sz w:val="19"/>
                <w:szCs w:val="19"/>
                <w:u w:val="single"/>
              </w:rPr>
              <w:t xml:space="preserve">6. 자신 및 타인의 저작물 활용 시 적절한 방법으로 출처를 밝히는 등 선행 연구자 의 업적 인정 존중</w:t>
            </w:r>
          </w:p>
          <w:p>
            <w:pPr>
              <w:spacing w:after="20" w:line="280"/>
            </w:pPr>
            <w:r>
              <w:rPr>
                <w:rFonts w:ascii="Malgun Gothic" w:eastAsia="맑은 고딕" w:hAnsi="Malgun Gothic"/>
                <w:b w:val="false"/>
                <w:bCs w:val="false"/>
                <w:sz w:val="19"/>
                <w:szCs w:val="19"/>
                <w:u w:val="single"/>
              </w:rPr>
              <w:t xml:space="preserve">7. 연구계약의 체결, 연구비의 수주 및 집행과정의 윤리적 책임 견지</w:t>
            </w:r>
          </w:p>
          <w:p>
            <w:pPr>
              <w:spacing w:after="20" w:line="280"/>
            </w:pPr>
            <w:r>
              <w:rPr>
                <w:rFonts w:ascii="Malgun Gothic" w:eastAsia="맑은 고딕" w:hAnsi="Malgun Gothic"/>
                <w:b w:val="false"/>
                <w:bCs w:val="false"/>
                <w:sz w:val="19"/>
                <w:szCs w:val="19"/>
                <w:u w:val="single"/>
              </w:rPr>
              <w:t xml:space="preserve">8. 연구비 지원기관의 이해관계에 영향을 받지 않고, 연구결과물에 연구와 관련된 모 든 이해관계 명시</w:t>
            </w:r>
          </w:p>
          <w:p>
            <w:pPr>
              <w:spacing w:after="20" w:line="280"/>
            </w:pPr>
            <w:r>
              <w:rPr>
                <w:rFonts w:ascii="Malgun Gothic" w:eastAsia="맑은 고딕" w:hAnsi="Malgun Gothic"/>
                <w:b w:val="false"/>
                <w:bCs w:val="false"/>
                <w:sz w:val="19"/>
                <w:szCs w:val="19"/>
                <w:u w:val="single"/>
              </w:rPr>
              <w:t xml:space="preserve">9. 연구결과물을 발표할 경우, 연구자의 소속, 지위 등 저자 정보를 정확하게 밝혀 연 구의 신뢰성 제고</w:t>
            </w:r>
          </w:p>
          <w:p>
            <w:pPr>
              <w:spacing w:after="20" w:line="280"/>
            </w:pPr>
            <w:r>
              <w:rPr>
                <w:rFonts w:ascii="Malgun Gothic" w:eastAsia="맑은 고딕" w:hAnsi="Malgun Gothic"/>
                <w:b w:val="false"/>
                <w:bCs w:val="false"/>
                <w:sz w:val="19"/>
                <w:szCs w:val="19"/>
                <w:u w:val="single"/>
              </w:rPr>
              <w:t xml:space="preserve">10. 지속적인 연구윤리교육의 참여</w:t>
            </w:r>
          </w:p>
          <w:p>
            <w:pPr>
              <w:spacing w:after="40" w:line="280"/>
            </w:pPr>
            <w:r>
              <w:rPr>
                <w:rFonts w:ascii="Malgun Gothic" w:eastAsia="맑은 고딕" w:hAnsi="Malgun Gothic"/>
                <w:b w:val="false"/>
                <w:bCs w:val="false"/>
                <w:sz w:val="19"/>
                <w:szCs w:val="19"/>
                <w:u w:val="single"/>
              </w:rPr>
              <w:t xml:space="preserve">11. 학술지 투고, 학회 참석 등 학문교류에 관한 윤리 확보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연구의 기록 및 보관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 계획부터 종료까지의 전 과정을 정확하고 자세하게 기록하여야 한다.</w:t>
            </w:r>
          </w:p>
          <w:p>
            <w:pPr>
              <w:spacing w:after="20" w:line="280"/>
            </w:pPr>
            <w:r>
              <w:rPr>
                <w:rFonts w:ascii="Malgun Gothic" w:eastAsia="맑은 고딕" w:hAnsi="Malgun Gothic"/>
                <w:b w:val="false"/>
                <w:bCs w:val="false"/>
                <w:sz w:val="19"/>
                <w:szCs w:val="19"/>
                <w:u w:val="single"/>
              </w:rPr>
              <w:t xml:space="preserve">② 연구자는 실험, 관찰, 통계 분석 등을 통해 연구자료를 얻은 경우에는 연구노트를 작성하여야 한다. 이 경우 연구노트의 작성, 관리, 소유권에 관하여는 다음 각 호에서 정한 바에 따른다.</w:t>
            </w:r>
          </w:p>
          <w:p>
            <w:pPr>
              <w:spacing w:after="20" w:line="280"/>
            </w:pPr>
            <w:r>
              <w:rPr>
                <w:rFonts w:ascii="Malgun Gothic" w:eastAsia="맑은 고딕" w:hAnsi="Malgun Gothic"/>
                <w:b w:val="false"/>
                <w:bCs w:val="false"/>
                <w:sz w:val="19"/>
                <w:szCs w:val="19"/>
                <w:u w:val="single"/>
              </w:rPr>
              <w:t xml:space="preserve">1. 연구노트는 기재내용의 위조·변조 없이 객관적인 사실만을 상세하고 정확하게 기록하여야 한다.</w:t>
            </w:r>
          </w:p>
          <w:p>
            <w:pPr>
              <w:spacing w:after="20" w:line="280"/>
            </w:pPr>
            <w:r>
              <w:rPr>
                <w:rFonts w:ascii="Malgun Gothic" w:eastAsia="맑은 고딕" w:hAnsi="Malgun Gothic"/>
                <w:b w:val="false"/>
                <w:bCs w:val="false"/>
                <w:sz w:val="19"/>
                <w:szCs w:val="19"/>
                <w:u w:val="single"/>
              </w:rPr>
              <w:t xml:space="preserve">2. 연구노트 작성대상인 과제에 대하여 참여자별로 별도의 연구노트를 작성하여야 한다.</w:t>
            </w:r>
          </w:p>
          <w:p>
            <w:pPr>
              <w:spacing w:after="20" w:line="280"/>
            </w:pPr>
            <w:r>
              <w:rPr>
                <w:rFonts w:ascii="Malgun Gothic" w:eastAsia="맑은 고딕" w:hAnsi="Malgun Gothic"/>
                <w:b w:val="false"/>
                <w:bCs w:val="false"/>
                <w:sz w:val="19"/>
                <w:szCs w:val="19"/>
                <w:u w:val="single"/>
              </w:rPr>
              <w:t xml:space="preserve">3. 연구수행 과정 및 결과는 제3자가 재현 가능하도록 작성하여야 한다.</w:t>
            </w:r>
          </w:p>
          <w:p>
            <w:pPr>
              <w:spacing w:after="20" w:line="280"/>
            </w:pPr>
            <w:r>
              <w:rPr>
                <w:rFonts w:ascii="Malgun Gothic" w:eastAsia="맑은 고딕" w:hAnsi="Malgun Gothic"/>
                <w:b w:val="false"/>
                <w:bCs w:val="false"/>
                <w:sz w:val="19"/>
                <w:szCs w:val="19"/>
                <w:u w:val="single"/>
              </w:rPr>
              <w:t xml:space="preserve">4. 연구노트는 국가연구개발사업의 유형적 결과물로서 삼육대학교 산학협력단의 소 유로 한다.</w:t>
            </w:r>
          </w:p>
          <w:p>
            <w:pPr>
              <w:spacing w:after="40" w:line="280"/>
            </w:pPr>
            <w:r>
              <w:rPr>
                <w:rFonts w:ascii="Malgun Gothic" w:eastAsia="맑은 고딕" w:hAnsi="Malgun Gothic"/>
                <w:b w:val="false"/>
                <w:bCs w:val="false"/>
                <w:sz w:val="19"/>
                <w:szCs w:val="19"/>
                <w:u w:val="single"/>
              </w:rPr>
              <w:t xml:space="preserve">5. 연구노트의 보존기간은 작성일로부터 30년으로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 또는 지도교수(이하 ‘연구책임자 등’이라 한다)는 학부생, 대학원생, 박사후 연구원 등 본인의 연구에 참여하는 연구원의 연구 활동과 논문 작성을 성실하게 지도하여야 한다.</w:t>
            </w:r>
          </w:p>
          <w:p>
            <w:pPr>
              <w:spacing w:after="20" w:line="280"/>
            </w:pPr>
            <w:r>
              <w:rPr>
                <w:rFonts w:ascii="Malgun Gothic" w:eastAsia="맑은 고딕" w:hAnsi="Malgun Gothic"/>
                <w:b w:val="false"/>
                <w:bCs w:val="false"/>
                <w:sz w:val="19"/>
                <w:szCs w:val="19"/>
                <w:u w:val="single"/>
              </w:rPr>
              <w:t xml:space="preserve">② 연구책임자 등은 연구원이 윤리적으로 올바른 연구를 수행할 수 있도록 연구윤리에 대하여 지도하여야 한다.</w:t>
            </w:r>
          </w:p>
          <w:p>
            <w:pPr>
              <w:spacing w:after="20" w:line="280"/>
            </w:pPr>
            <w:r>
              <w:rPr>
                <w:rFonts w:ascii="Malgun Gothic" w:eastAsia="맑은 고딕" w:hAnsi="Malgun Gothic"/>
                <w:b w:val="false"/>
                <w:bCs w:val="false"/>
                <w:sz w:val="19"/>
                <w:szCs w:val="19"/>
                <w:u w:val="single"/>
              </w:rPr>
              <w:t xml:space="preserve">③ 연구책임자 등은 연구원을 인종, 성별, 나이 등에 따라 차별하여서는 아니 되고, 모든 연구원을 동등하게 대우하여야 한다.</w:t>
            </w:r>
          </w:p>
          <w:p>
            <w:pPr>
              <w:spacing w:after="20" w:line="280"/>
            </w:pPr>
            <w:r>
              <w:rPr>
                <w:rFonts w:ascii="Malgun Gothic" w:eastAsia="맑은 고딕" w:hAnsi="Malgun Gothic"/>
                <w:b w:val="false"/>
                <w:bCs w:val="false"/>
                <w:sz w:val="19"/>
                <w:szCs w:val="19"/>
                <w:u w:val="single"/>
              </w:rPr>
              <w:t xml:space="preserve">④ 연구책임자 등은 연구에 참여하고 있는 연구원의 인권, 권익, 복지 등에 관심을 기울여야 한다.</w:t>
            </w:r>
          </w:p>
          <w:p>
            <w:pPr>
              <w:spacing w:after="40" w:line="280"/>
            </w:pPr>
            <w:r>
              <w:rPr>
                <w:rFonts w:ascii="Malgun Gothic" w:eastAsia="맑은 고딕" w:hAnsi="Malgun Gothic"/>
                <w:b w:val="false"/>
                <w:bCs w:val="false"/>
                <w:sz w:val="19"/>
                <w:szCs w:val="19"/>
                <w:u w:val="single"/>
              </w:rPr>
              <w:t xml:space="preserve">⑤ 연구책임자 등은 연구 과정에서 사용되거나 생성된 자료 및 연구 산출물의 소유권과 그와 관련된 책임 문제를 연구 착수 단계부터 명확히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연구실 안전관리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 등은 연구실에서의 안전업무를 총괄하며, 연구원들이 본교의 ‘연구실 안전관리 규정’. ‘생물안전관리 규정’ 등 관련 규정을 준수하도록 지도하여야 한다.</w:t>
            </w:r>
          </w:p>
          <w:p>
            <w:pPr>
              <w:spacing w:after="20" w:line="280"/>
            </w:pPr>
            <w:r>
              <w:rPr>
                <w:rFonts w:ascii="Malgun Gothic" w:eastAsia="맑은 고딕" w:hAnsi="Malgun Gothic"/>
                <w:b w:val="false"/>
                <w:bCs w:val="false"/>
                <w:sz w:val="19"/>
                <w:szCs w:val="19"/>
                <w:u w:val="single"/>
              </w:rPr>
              <w:t xml:space="preserve">② 연구책임자 등은 연구실의 안전 점검, 안전 보호 장치의 관리와 운영, 연구 폐기물의 안전한 처리, 응급 상황을 대비한 구급품 및 비상 연락망의 구비 등에 관한 총괄적인 책임을 진다.</w:t>
            </w:r>
          </w:p>
          <w:p>
            <w:pPr>
              <w:spacing w:after="40" w:line="280"/>
            </w:pPr>
            <w:r>
              <w:rPr>
                <w:rFonts w:ascii="Malgun Gothic" w:eastAsia="맑은 고딕" w:hAnsi="Malgun Gothic"/>
                <w:b w:val="false"/>
                <w:bCs w:val="false"/>
                <w:sz w:val="19"/>
                <w:szCs w:val="19"/>
                <w:u w:val="single"/>
              </w:rPr>
              <w:t xml:space="preserve">③ 연구책임자 등은 연구 수행 시 연구실에서 발생할 수 있는 화재, 가스폭발, 감전 및 유해 화학물질, 실험폐기물 등 안전을 위협하는 제반 사항에 대해 필요한 예방조치를 취하여야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 율적인 연구 환경과 연구 문화를 조성하는 데 적극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 율적인 연구 환경과 연구 문화를 조성하는 데 적극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4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4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 이나 연구 경쟁 등 사적인 인간관계로 인하여 유발되는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 의 역할이 연구 활동과 충돌함으로써 유발되는 경우</w:t>
            </w:r>
          </w:p>
          <w:p>
            <w:pPr>
              <w:spacing w:after="40" w:line="280"/>
            </w:pPr>
            <w:r>
              <w:rPr>
                <w:rFonts w:ascii="Malgun Gothic" w:eastAsia="맑은 고딕" w:hAnsi="Malgun Gothic"/>
                <w:b w:val="false"/>
                <w:bCs w:val="false"/>
                <w:sz w:val="19"/>
                <w:szCs w:val="19"/>
              </w:rPr>
              <w:t xml:space="preserve">5. 기타의 이해상충 : 그밖에 제1호에서 제4호까지에 준하는 사유로 인하여 유발되 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 이나 연구 경쟁 등 사적인 인간관계로 인하여 유발되는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 의 역할이 연구 활동과 충돌함으로써 유발되는 경우</w:t>
            </w:r>
          </w:p>
          <w:p>
            <w:pPr>
              <w:spacing w:after="40" w:line="280"/>
            </w:pPr>
            <w:r>
              <w:rPr>
                <w:rFonts w:ascii="Malgun Gothic" w:eastAsia="맑은 고딕" w:hAnsi="Malgun Gothic"/>
                <w:b w:val="false"/>
                <w:bCs w:val="false"/>
                <w:sz w:val="19"/>
                <w:szCs w:val="19"/>
              </w:rPr>
              <w:t xml:space="preserve">5. 기타의 이해상충 : 그밖에 제1호에서 제4호까지에 준하는 사유로 인하여 유발되 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w:t>
            </w:r>
            <w:r>
              <w:rPr>
                <w:rFonts w:ascii="Malgun Gothic" w:eastAsia="맑은 고딕" w:hAnsi="Malgun Gothic"/>
                <w:b w:val="false"/>
                <w:bCs w:val="false"/>
                <w:sz w:val="19"/>
                <w:szCs w:val="19"/>
              </w:rPr>
              <w:t xml:space="preserve">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w:t>
            </w:r>
            <w:r>
              <w:rPr>
                <w:rFonts w:ascii="Malgun Gothic" w:eastAsia="맑은 고딕" w:hAnsi="Malgun Gothic"/>
                <w:b w:val="false"/>
                <w:bCs w:val="false"/>
                <w:sz w:val="19"/>
                <w:szCs w:val="19"/>
              </w:rPr>
              <w:t xml:space="preserve">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4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w:t>
            </w:r>
            <w:r>
              <w:rPr>
                <w:rFonts w:ascii="Malgun Gothic" w:eastAsia="맑은 고딕" w:hAnsi="Malgun Gothic"/>
                <w:b w:val="false"/>
                <w:bCs w:val="false"/>
                <w:sz w:val="19"/>
                <w:szCs w:val="19"/>
              </w:rPr>
              <w:t xml:space="preserve">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4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 등의 책무와 과학기술인의 윤리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사회의 발전을 위하여 과학기술의 역할이 매우 크다는 점을 인식하고 자신의 능력과 창의력을 발휘하여 과학기술법의 기본이념을 구현하고 과학기술의 발전에 이바지하여야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 등의 책무와 과학기술인의 윤리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사회의 발전을 위하여 과학기술의 역할이 매우 크다는 점을 인식하고 자신의 능력과 창의력을 발휘하여 과학기술법의 기본이념을 구현하고 과학기술의 발전에 이바지하여야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학술지 투고, 학회 참석 등 학문교류에 관한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학술지 투고와 관련하여 저자는 아래의 윤리적인 내용을 준수하여야 한다.</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원과 같은 학술외적인 지원이나 연구자료 제공 혹은 단순한 학술적 조언 등에 대해서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rPr>
              <w:t xml:space="preserve">11. 저작권 등과 관련하여 관계자의 승인이 필요한 경우 저자는 논문을 투고하기 이전에 승인을 얻어야 하며, 논문의 출판으로 말미암아 영향을 받을 수 있는 계약 및 소유권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 분쟁이 발생하지 않을 것임을 확인하여야 한다.</w:t>
            </w:r>
          </w:p>
          <w:p>
            <w:pPr>
              <w:spacing w:after="20" w:line="280"/>
            </w:pPr>
            <w:r>
              <w:rPr>
                <w:rFonts w:ascii="Malgun Gothic" w:eastAsia="맑은 고딕" w:hAnsi="Malgun Gothic"/>
                <w:b w:val="false"/>
                <w:bCs w:val="false"/>
                <w:sz w:val="19"/>
                <w:szCs w:val="19"/>
              </w:rPr>
              <w:t xml:space="preserve">12. 저자는 투고한 논문의 심사과정에서 학회가 정한 규정과 국제적으로 통용되는 원칙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을 준수하여야 한다. 아울러, 편집위원과 심사위원의 심사결과를 호의적인 태도로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용하여 논문에 반영되도록 최선의 노력을 하여야 하고, 심사 의견에 동의하지 않을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13. 해외 학술지에 논문 투고를 결정하는 경우, 연구자는 [별표1] 해외 학술지 투고 점검 사항에 따라 자체 점검한 후 논문 투고를 진행하여야 한다. 〈신설 2025-01-06〉</w:t>
            </w:r>
          </w:p>
          <w:p>
            <w:pPr>
              <w:spacing w:after="20" w:line="280"/>
            </w:pPr>
            <w:r>
              <w:rPr>
                <w:rFonts w:ascii="Malgun Gothic" w:eastAsia="맑은 고딕" w:hAnsi="Malgun Gothic"/>
                <w:b w:val="false"/>
                <w:bCs w:val="false"/>
                <w:sz w:val="19"/>
                <w:szCs w:val="19"/>
              </w:rPr>
              <w:t xml:space="preserve">② 연구자는 연구결과를 발표함에 있어 다음 각 호의 사항들을 준수함으로써 학문적 진실성을 최대한 유지하여야 한다.</w:t>
            </w:r>
          </w:p>
          <w:p>
            <w:pPr>
              <w:spacing w:after="20" w:line="280"/>
            </w:pPr>
            <w:r>
              <w:rPr>
                <w:rFonts w:ascii="Malgun Gothic" w:eastAsia="맑은 고딕" w:hAnsi="Malgun Gothic"/>
                <w:b w:val="false"/>
                <w:bCs w:val="false"/>
                <w:sz w:val="19"/>
                <w:szCs w:val="19"/>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20" w:line="280"/>
            </w:pPr>
            <w:r>
              <w:rPr>
                <w:rFonts w:ascii="Malgun Gothic" w:eastAsia="맑은 고딕" w:hAnsi="Malgun Gothic"/>
                <w:b w:val="false"/>
                <w:bCs w:val="false"/>
                <w:sz w:val="19"/>
                <w:szCs w:val="19"/>
                <w:u w:val="single"/>
              </w:rPr>
              <w:t xml:space="preserve">1. 해외 학회에 참석을 결정하는 경우, 연구자는 [별표2] 해외 학회 참석 시 점검사항에 따라 자체 점검한 후 학회 참석을 진행하여야 한다. 〈신설 2025-01-06〉</w:t>
            </w:r>
          </w:p>
          <w:p>
            <w:pPr>
              <w:spacing w:after="40" w:line="280"/>
            </w:pPr>
            <w:r>
              <w:rPr>
                <w:rFonts w:ascii="Malgun Gothic" w:eastAsia="맑은 고딕" w:hAnsi="Malgun Gothic"/>
                <w:b w:val="false"/>
                <w:bCs w:val="false"/>
                <w:sz w:val="19"/>
                <w:szCs w:val="19"/>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학술지 투고, 학회 참석 등 학문교류에 관한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학술지 투고와 관련하여 저자는 아래의 윤리적인 내용을 준수하여야 한다.</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w:t>
            </w:r>
            <w:r>
              <w:rPr>
                <w:rFonts w:ascii="Malgun Gothic" w:eastAsia="맑은 고딕" w:hAnsi="Malgun Gothic"/>
                <w:b w:val="false"/>
                <w:bCs w:val="false"/>
                <w:sz w:val="19"/>
                <w:szCs w:val="19"/>
              </w:rPr>
              <w:t xml:space="preserve">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w:t>
            </w:r>
            <w:r>
              <w:rPr>
                <w:rFonts w:ascii="Malgun Gothic" w:eastAsia="맑은 고딕" w:hAnsi="Malgun Gothic"/>
                <w:b w:val="false"/>
                <w:bCs w:val="false"/>
                <w:sz w:val="19"/>
                <w:szCs w:val="19"/>
              </w:rPr>
              <w:t xml:space="preserve">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w:t>
            </w:r>
            <w:r>
              <w:rPr>
                <w:rFonts w:ascii="Malgun Gothic" w:eastAsia="맑은 고딕" w:hAnsi="Malgun Gothic"/>
                <w:b w:val="false"/>
                <w:bCs w:val="false"/>
                <w:sz w:val="19"/>
                <w:szCs w:val="19"/>
              </w:rPr>
              <w:t xml:space="preserve">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w:t>
            </w:r>
            <w:r>
              <w:rPr>
                <w:rFonts w:ascii="Malgun Gothic" w:eastAsia="맑은 고딕" w:hAnsi="Malgun Gothic"/>
                <w:b w:val="false"/>
                <w:bCs w:val="false"/>
                <w:sz w:val="19"/>
                <w:szCs w:val="19"/>
              </w:rPr>
              <w:t xml:space="preserve">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w:t>
            </w:r>
            <w:r>
              <w:rPr>
                <w:rFonts w:ascii="Malgun Gothic" w:eastAsia="맑은 고딕" w:hAnsi="Malgun Gothic"/>
                <w:b w:val="false"/>
                <w:bCs w:val="false"/>
                <w:sz w:val="19"/>
                <w:szCs w:val="19"/>
              </w:rPr>
              <w:t xml:space="preserve">원과 같은 학술외적인 지원이나 연구자료 제공 혹은 단순한 학술적 조언 등에 대해서</w:t>
            </w:r>
            <w:r>
              <w:rPr>
                <w:rFonts w:ascii="Malgun Gothic" w:eastAsia="맑은 고딕" w:hAnsi="Malgun Gothic"/>
                <w:b w:val="false"/>
                <w:bCs w:val="false"/>
                <w:sz w:val="19"/>
                <w:szCs w:val="19"/>
              </w:rPr>
              <w:t xml:space="preserve">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w:t>
            </w:r>
            <w:r>
              <w:rPr>
                <w:rFonts w:ascii="Malgun Gothic" w:eastAsia="맑은 고딕" w:hAnsi="Malgun Gothic"/>
                <w:b w:val="false"/>
                <w:bCs w:val="false"/>
                <w:sz w:val="19"/>
                <w:szCs w:val="19"/>
              </w:rPr>
              <w:t xml:space="preserve">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rPr>
              <w:t xml:space="preserve">11. 저작권 등과 관련하여 관계자의 승인이 필요한 경우 저자는 논문을 투고하기 이전에 승인을 얻어야 하며, 논문의 출판으로 말미암아 영향을 받을 수 있는 계약 및 소유권</w:t>
            </w:r>
            <w:r>
              <w:rPr>
                <w:rFonts w:ascii="Malgun Gothic" w:eastAsia="맑은 고딕" w:hAnsi="Malgun Gothic"/>
                <w:b w:val="false"/>
                <w:bCs w:val="false"/>
                <w:sz w:val="19"/>
                <w:szCs w:val="19"/>
              </w:rPr>
              <w:t xml:space="preserve">의 분쟁이 발생하지 않을 것임을 확인하여야 한다.</w:t>
            </w:r>
          </w:p>
          <w:p>
            <w:pPr>
              <w:spacing w:after="20" w:line="280"/>
            </w:pPr>
            <w:r>
              <w:rPr>
                <w:rFonts w:ascii="Malgun Gothic" w:eastAsia="맑은 고딕" w:hAnsi="Malgun Gothic"/>
                <w:b w:val="false"/>
                <w:bCs w:val="false"/>
                <w:sz w:val="19"/>
                <w:szCs w:val="19"/>
              </w:rPr>
              <w:t xml:space="preserve">12. 저자는 투고한 논문의 심사과정에서 학회가 정한 규정과 국제적으로 통용되는 원칙</w:t>
            </w:r>
            <w:r>
              <w:rPr>
                <w:rFonts w:ascii="Malgun Gothic" w:eastAsia="맑은 고딕" w:hAnsi="Malgun Gothic"/>
                <w:b w:val="false"/>
                <w:bCs w:val="false"/>
                <w:sz w:val="19"/>
                <w:szCs w:val="19"/>
              </w:rPr>
              <w:t xml:space="preserve">을 준수하여야 한다. 아울러, 편집위원과 심사위원의 심사결과를 호의적인 태도로 수</w:t>
            </w:r>
            <w:r>
              <w:rPr>
                <w:rFonts w:ascii="Malgun Gothic" w:eastAsia="맑은 고딕" w:hAnsi="Malgun Gothic"/>
                <w:b w:val="false"/>
                <w:bCs w:val="false"/>
                <w:sz w:val="19"/>
                <w:szCs w:val="19"/>
              </w:rPr>
              <w:t xml:space="preserve">용하여 논문에 반영되도록 최선의 노력을 하여야 하고, 심사 의견에 동의하지 않을 경</w:t>
            </w:r>
            <w:r>
              <w:rPr>
                <w:rFonts w:ascii="Malgun Gothic" w:eastAsia="맑은 고딕" w:hAnsi="Malgun Gothic"/>
                <w:b w:val="false"/>
                <w:bCs w:val="false"/>
                <w:sz w:val="19"/>
                <w:szCs w:val="19"/>
              </w:rPr>
              <w:t xml:space="preserve">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rPr>
              <w:t xml:space="preserve">② 연구자는 연구결과를 발표함에 있어 다음 각 호의 사항들을 준수함으로써 학문적 진실성을 최대한 유지하여야 한다.</w:t>
            </w:r>
          </w:p>
          <w:p>
            <w:pPr>
              <w:spacing w:after="20" w:line="280"/>
            </w:pPr>
            <w:r>
              <w:rPr>
                <w:rFonts w:ascii="Malgun Gothic" w:eastAsia="맑은 고딕" w:hAnsi="Malgun Gothic"/>
                <w:b w:val="false"/>
                <w:bCs w:val="false"/>
                <w:sz w:val="19"/>
                <w:szCs w:val="19"/>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40" w:line="280"/>
            </w:pPr>
            <w:r>
              <w:rPr>
                <w:rFonts w:ascii="Malgun Gothic" w:eastAsia="맑은 고딕" w:hAnsi="Malgun Gothic"/>
                <w:b w:val="false"/>
                <w:bCs w:val="false"/>
                <w:sz w:val="19"/>
                <w:szCs w:val="19"/>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사생활의 비밀을 보장하고 개인정보를 보호하여야 한다.</w:t>
            </w:r>
          </w:p>
          <w:p>
            <w:pPr>
              <w:spacing w:after="4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사생활의 비밀을 보장하고 개인정보를 보호하여야 한다.</w:t>
            </w:r>
          </w:p>
          <w:p>
            <w:pPr>
              <w:spacing w:after="4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고려하여야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4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고려하여야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4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2026-10-21T06:50:27.982Z</dcterms:created>
  <dcterms:modified xsi:type="dcterms:W3CDTF">2026-10-21T06:50:27.982Z</dcterms:modified>
</cp:coreProperties>
</file>

<file path=docProps/custom.xml><?xml version="1.0" encoding="utf-8"?>
<Properties xmlns="http://schemas.openxmlformats.org/officeDocument/2006/custom-properties" xmlns:vt="http://schemas.openxmlformats.org/officeDocument/2006/docPropsVTypes"/>
</file>