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line="300"/>
        <w:jc w:val="left"/>
      </w:pPr>
      <w:r>
        <w:rPr>
          <w:rFonts w:ascii="Malgun Gothic" w:eastAsia="맑은 고딕" w:hAnsi="Malgun Gothic"/>
          <w:b/>
          <w:bCs/>
          <w:sz w:val="32"/>
          <w:szCs w:val="32"/>
        </w:rPr>
        <w:t xml:space="preserve">재림교회/E.G. 화잇 연구센터 규정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규정 · 소관 재림교회 E.G 화잇 연구센터 · 현행 규정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개정 2016. 2. 29. · 시행 2016. 3. 1. (현행 판)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공식 원본 law.syu.ac.kr · https://suleap.syu.my/r/261 · 내려받은 때 2026. 10. 22. 오전 2:06:30 · 이후 개정되었을 수 있으니 시행 여부는 사이트에서 확인하세요</w:t>
      </w:r>
    </w:p>
    <w:p>
      <w:pPr>
        <w:spacing w:after="120" w:line="300"/>
        <w:jc w:val="center"/>
      </w:pPr>
      <w:r>
        <w:rPr>
          <w:rFonts w:ascii="Malgun Gothic" w:eastAsia="맑은 고딕" w:hAnsi="Malgun Gothic"/>
          <w:b/>
          <w:bCs/>
          <w:sz w:val="25"/>
          <w:szCs w:val="25"/>
        </w:rPr>
        <w:t xml:space="preserve">제1장 총 칙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제1조(명칭)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본원의 명칭은 재림교회 / E.G. 화잇 연구센터(Ellen G. White-Seventh-day Adventist Research Center)라 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제2조(소재지)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본원은 서울특별시 노원구 화랑로 815 삼육대학교 내에 둔다. 〈개정 2016-02-29〉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제3조(목적)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본 연구센터는 북아태지회(Northern Asia Pacific Division) 각 기관과 교회 및 삼육대학교 교직원과 학생들에게 엘렌 G. 화잇의 저술들을 올바로 전달하고 또한 제칠일안식일예수 재림교의 고유한 기별과 가르침을 보다 깊이 연구하는 일에 기여하고 교회의 영적인 부흥과 성장을 돕는 것을 목적으로 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제4조(업무)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본 연구센터는 제3조의 목적을 달성하기 위하여 다음의 업무를 수행한다.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1. Ellen G. White 저서, 편지, 원고 관리 및 정리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2. 기증 도서 처리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3. 도서 구입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4. 정기 간행물 관리 및 제본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5. 도서 정리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6. 시청각 자료 구입 및 관리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7. 국내외 SDA 교회 질문에 답변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8. SDA 자료 창출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9. 견학 안내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10. General Conference의 Ellen G. White Estate와의 수시 연계 업무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11. 연구원 홈페이지 관리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12. Ellen G. White 관련 도서 번역 및 출판</w:t>
      </w:r>
    </w:p>
    <w:p>
      <w:pPr>
        <w:spacing w:after="120" w:line="300"/>
        <w:jc w:val="center"/>
      </w:pPr>
      <w:r>
        <w:rPr>
          <w:rFonts w:ascii="Malgun Gothic" w:eastAsia="맑은 고딕" w:hAnsi="Malgun Gothic"/>
          <w:b/>
          <w:bCs/>
          <w:sz w:val="25"/>
          <w:szCs w:val="25"/>
        </w:rPr>
        <w:t xml:space="preserve">제2장 조 직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제5조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본 연구센터는 연구센터의 원활한 운영을 위하여 다음의 직원을 둘 수 있다.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1. 원장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(1) 원장은 신학과 전임 교수 중 한 사람으로 겸임하며 연구원을 대표하고 소관 업무를 통괄한다.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(2) 원장은 소속 교직원을 지휘, 감독하며 연구센터 관리 운영에 관한 전반적인 사항을 관장한다.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2. 직원: 원장의 지시를 받아 연구센터의 제반 업무를 담당한다.</w:t>
      </w:r>
    </w:p>
    <w:p>
      <w:pPr>
        <w:spacing w:after="120" w:line="300"/>
        <w:jc w:val="center"/>
      </w:pPr>
      <w:r>
        <w:rPr>
          <w:rFonts w:ascii="Malgun Gothic" w:eastAsia="맑은 고딕" w:hAnsi="Malgun Gothic"/>
          <w:b/>
          <w:bCs/>
          <w:sz w:val="25"/>
          <w:szCs w:val="25"/>
        </w:rPr>
        <w:t xml:space="preserve">제3장 운영위원회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제6조(구성)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본 연구센터의 운영위원회는 연합회장(의장), 재림교회 / E.G. 화잇 연구 센터 원장(서기), 북아태지회 출판부장, 연합회 예언의신부장, 삼육대학교 총장, 삼육대학교 예언의신 담당 교수, 삼육대학교 교무처장, 삼육대학교 신학과장으로 구성된다.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제7조(의결)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운영위원회는 제적 위원의 과반수 출석으로 하고 출석 위원 과반수의 찬성으로 의결한다.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제8조(운영협의회)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관례적이거나 일상적인 업무에 관한 것은 운영협의회에서 결정한다. 운영협의회는 총장(의장), 연구원장(서기), 직원, 신학과 예언의신 담당 교수 1인으로 구성된다.</w:t>
      </w:r>
    </w:p>
    <w:p>
      <w:pPr>
        <w:spacing w:after="120" w:line="300"/>
        <w:jc w:val="center"/>
      </w:pPr>
      <w:r>
        <w:rPr>
          <w:rFonts w:ascii="Malgun Gothic" w:eastAsia="맑은 고딕" w:hAnsi="Malgun Gothic"/>
          <w:b/>
          <w:bCs/>
          <w:sz w:val="25"/>
          <w:szCs w:val="25"/>
        </w:rPr>
        <w:t xml:space="preserve">제4장 재 정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제9조(회계)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본 연구센터의 회계 연도는 삼육대학교 회계 연도에 따른다.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제10조(재원)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본 연구센터의 재정은 대총회의 지원(목회자 100% 연봉의 70%)을 받아 학교비 예산으로 편성 운영한다.</w:t>
      </w:r>
    </w:p>
    <w:p>
      <w:pPr>
        <w:spacing w:after="120" w:line="300"/>
        <w:jc w:val="center"/>
      </w:pPr>
      <w:r>
        <w:rPr>
          <w:rFonts w:ascii="Malgun Gothic" w:eastAsia="맑은 고딕" w:hAnsi="Malgun Gothic"/>
          <w:b/>
          <w:bCs/>
          <w:sz w:val="25"/>
          <w:szCs w:val="25"/>
        </w:rPr>
        <w:t xml:space="preserve">제5장 재림교회 / E.G. 화잇 연구 센터 이용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제11조(열람 자격)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본 연구센터 자료를 이용할 수 있는 자는 아래와 같다.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1. 본교 교직원 및 학생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2. 북아태지회 및 전 세계 SDA 교인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3. Ellen G. White과 SDA를 연구하거나 관심 있는 모든 자들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제12조(열람)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모든 도서와 자료들은 개가제로 운영되나 고문서실과 Ellen G. White 편지 원고 자료실은 직원 외 출입을 금하므로 직원에게 열람 요청을 해야 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제13조(대출)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본 연구센터에 소장되어 있는 모든 자료는 대출할 수 없으며 연구센터 내에서만 이용할 수 있다.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제14조(개관 시간)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본 연구센터의 이용 시간은 아래와 같다. 단, 견학이나 특별한 요청이 있을 경우 토요일 및 일요일에도 개관할 수 있다.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1. 월요일-목요일: 오전 9시-오후 5시 30분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2. 금요일: 오전 9시-오후 3시</w:t>
      </w:r>
    </w:p>
    <w:p>
      <w:pPr>
        <w:spacing w:after="120" w:line="300"/>
        <w:jc w:val="center"/>
      </w:pPr>
      <w:r>
        <w:rPr>
          <w:rFonts w:ascii="Malgun Gothic" w:eastAsia="맑은 고딕" w:hAnsi="Malgun Gothic"/>
          <w:b/>
          <w:bCs/>
          <w:sz w:val="25"/>
          <w:szCs w:val="25"/>
        </w:rPr>
        <w:t xml:space="preserve">부 칙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1. 본 규정은 2004년 3월 1일부터 시행한다.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2. 본 규정은 2006년 3월 1일부터 시행한다.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3. 본 규정은 2012년 4월 16일부터 시행한다.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4. 본 규정은 2016년 3월 1일부터 시행한다.</w:t>
      </w:r>
    </w:p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Malgun Gothic" w:eastAsia="맑은 고딕" w:hAnsi="Malgun Gothic"/>
        <w:color w:val="5B6470"/>
        <w:sz w:val="15"/>
        <w:szCs w:val="15"/>
      </w:rPr>
      <w:t xml:space="preserve">「재림교회/E.G. 화잇 연구센터 규정」 시행 2016. 3. 1. · </w:t>
    </w:r>
    <w:r>
      <w:rPr>
        <w:color w:val="5B6470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color w:val="5B6470"/>
        <w:sz w:val="15"/>
        <w:szCs w:val="15"/>
      </w:rPr>
      <w:t xml:space="preserve">/</w:t>
    </w:r>
    <w:r>
      <w:rPr>
        <w:color w:val="5B6470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algun Gothic" w:eastAsia="맑은 고딕" w:hAnsi="Malgun Gothic"/>
        <w:sz w:val="21"/>
        <w:szCs w:val="21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재림교회/E.G. 화잇 연구센터 규정</dc:title>
  <dc:creator>삼육대학교 규정시스템</dc:creator>
  <cp:lastModifiedBy>Un-named</cp:lastModifiedBy>
  <cp:revision>1</cp:revision>
  <dcterms:created xsi:type="dcterms:W3CDTF">2026-10-21T17:06:30.929Z</dcterms:created>
  <dcterms:modified xsi:type="dcterms:W3CDTF">2026-10-21T17:06:30.929Z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