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「교직원복리후생규정」 개정문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개정 2025. 10. 13. · 시행 2025. 10. 1.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원본(law.syu.ac.kr)에 개정문이 없어, 직전 판과의 신구 대비로 다시 만든 참고본입니다. 공식 문서는 공포 원문을 따릅니다.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  <w:b/>
          <w:bCs/>
        </w:rPr>
        <w:t xml:space="preserve">「교직원복리후생규정」 일부를 다음과 같이 개정한다.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제4조 중 "같다."를 "같다.〈개정 2025-10-13〉"로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제9조제1항 중 "지급한다."를 "지급한다. 다만, 동일한 경조사에 2명 이상의 교직원이 중복 해당될 때에는 대표로 1명에만 지급한다. 〈개정 2025-10-13〉"로 한다.</w:t>
      </w:r>
    </w:p>
    <w:p>
      <w:pPr>
        <w:spacing w:after="80" w:line="300"/>
        <w:jc w:val="center"/>
      </w:pPr>
      <w:r>
        <w:rPr>
          <w:rFonts w:ascii="Malgun Gothic" w:eastAsia="맑은 고딕" w:hAnsi="Malgun Gothic"/>
          <w:b/>
          <w:bCs/>
        </w:rPr>
        <w:t xml:space="preserve">부      칙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이 규정은 2025년 10월 1일부터 시행한다.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「교직원복리후생규정」 개정문 (참고본)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「교직원복리후생규정」 개정문</dc:title>
  <dc:creator>삼육대학교 규정시스템</dc:creator>
  <cp:lastModifiedBy>Un-named</cp:lastModifiedBy>
  <cp:revision>1</cp:revision>
  <dcterms:created xsi:type="dcterms:W3CDTF">2026-10-20T22:55:03.178Z</dcterms:created>
  <dcterms:modified xsi:type="dcterms:W3CDTF">2026-10-20T22:55:03.178Z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