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「SU인권센터 규정」 신구조문대비표</w:t>
      </w:r>
    </w:p>
    <w:p>
      <w:pPr>
        <w:spacing w:after="20" w:line="300"/>
        <w:jc w:val="left"/>
      </w:pPr>
      <w:r>
        <w:rPr>
          <w:rFonts w:ascii="Malgun Gothic" w:eastAsia="맑은 고딕" w:hAnsi="Malgun Gothic"/>
          <w:color w:val="5B6470"/>
          <w:sz w:val="18"/>
          <w:szCs w:val="18"/>
        </w:rPr>
        <w:t xml:space="preserve">2024. 9. 30. 개정 판 (시행 2024. 9. 1.) → 2025. 10. 13. 개정 판 (시행 2025. 9. 1.)</w:t>
      </w:r>
    </w:p>
    <w:p>
      <w:pPr>
        <w:spacing w:after="20" w:line="300"/>
        <w:jc w:val="left"/>
      </w:pPr>
      <w:r>
        <w:rPr>
          <w:rFonts w:ascii="Malgun Gothic" w:eastAsia="맑은 고딕" w:hAnsi="Malgun Gothic"/>
          <w:color w:val="5B6470"/>
          <w:sz w:val="18"/>
          <w:szCs w:val="18"/>
        </w:rPr>
        <w:t xml:space="preserve">바뀜 23 · 신설 10 · 삭제 8 · 번호 변경 4</w:t>
      </w:r>
    </w:p>
    <w:p>
      <w:pPr>
        <w:spacing w:after="200" w:line="300"/>
        <w:jc w:val="left"/>
      </w:pPr>
      <w:r>
        <w:rPr>
          <w:rFonts w:ascii="Malgun Gothic" w:eastAsia="맑은 고딕" w:hAnsi="Malgun Gothic"/>
          <w:color w:val="5B6470"/>
          <w:sz w:val="16"/>
          <w:szCs w:val="16"/>
        </w:rPr>
        <w:t xml:space="preserve">공식 원본 law.syu.ac.kr · https://suleap.syu.my/r/490/compare?from=1584&amp;to=1706 · 내려받은 때 2026. 10. 22. 오후 9:13:19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 구성원의 인권을 보호하고 권익을 향상시키기 위하여 </w:t>
            </w:r>
            <w:r>
              <w:rPr>
                <w:rFonts w:ascii="Malgun Gothic" w:eastAsia="맑은 고딕" w:hAnsi="Malgun Gothic"/>
                <w:b w:val="false"/>
                <w:bCs w:val="false"/>
                <w:sz w:val="19"/>
                <w:szCs w:val="19"/>
                <w:u w:val="single"/>
              </w:rPr>
              <w:t xml:space="preserve">「삼육대학교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학칙」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조에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설치된 삼육대학교 SU인권센터(이하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조직</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운영 등에 관하여 필요한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 구성원의 인권을 보호하고 권익을 향상시키기 위하여 </w:t>
            </w:r>
            <w:r>
              <w:rPr>
                <w:rFonts w:ascii="Malgun Gothic" w:eastAsia="맑은 고딕" w:hAnsi="Malgun Gothic"/>
                <w:b w:val="false"/>
                <w:bCs w:val="false"/>
                <w:sz w:val="19"/>
                <w:szCs w:val="19"/>
                <w:u w:val="single"/>
              </w:rPr>
              <w:t xml:space="preserve">｢직제규정｣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37</w:t>
            </w:r>
            <w:r>
              <w:rPr>
                <w:rFonts w:ascii="Malgun Gothic" w:eastAsia="맑은 고딕" w:hAnsi="Malgun Gothic"/>
                <w:b w:val="false"/>
                <w:bCs w:val="false"/>
                <w:sz w:val="19"/>
                <w:szCs w:val="19"/>
              </w:rPr>
              <w:t xml:space="preserve">조에 </w:t>
            </w:r>
            <w:r>
              <w:rPr>
                <w:rFonts w:ascii="Malgun Gothic" w:eastAsia="맑은 고딕" w:hAnsi="Malgun Gothic"/>
                <w:b w:val="false"/>
                <w:bCs w:val="false"/>
                <w:sz w:val="19"/>
                <w:szCs w:val="19"/>
                <w:u w:val="single"/>
              </w:rPr>
              <w:t xml:space="preserve">의해</w:t>
            </w:r>
            <w:r>
              <w:rPr>
                <w:rFonts w:ascii="Malgun Gothic" w:eastAsia="맑은 고딕" w:hAnsi="Malgun Gothic"/>
                <w:b w:val="false"/>
                <w:bCs w:val="false"/>
                <w:sz w:val="19"/>
                <w:szCs w:val="19"/>
              </w:rPr>
              <w:t xml:space="preserve"> 설치된 삼육대학교 SU인권센터(이하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기능·</w:t>
            </w:r>
            <w:r>
              <w:rPr>
                <w:rFonts w:ascii="Malgun Gothic" w:eastAsia="맑은 고딕" w:hAnsi="Malgun Gothic"/>
                <w:b w:val="false"/>
                <w:bCs w:val="false"/>
                <w:sz w:val="19"/>
                <w:szCs w:val="19"/>
              </w:rPr>
              <w:t xml:space="preserve">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운영 등에 관하여 필요한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뜻은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인권”이란 「대한민국 헌법」 및 법률이 보장하거나 대한민국이 가입·비준한 국제인권조약 또는 국제관습법에서 인정하는 인간으로서의 존엄과 가치 및 자유와 권리(</w:t>
            </w:r>
            <w:r>
              <w:rPr>
                <w:rFonts w:ascii="Malgun Gothic" w:eastAsia="맑은 고딕" w:hAnsi="Malgun Gothic"/>
                <w:b w:val="false"/>
                <w:bCs w:val="false"/>
                <w:sz w:val="19"/>
                <w:szCs w:val="19"/>
                <w:u w:val="single"/>
              </w:rPr>
              <w:t xml:space="preserve">인격권, </w:t>
            </w:r>
            <w:r>
              <w:rPr>
                <w:rFonts w:ascii="Malgun Gothic" w:eastAsia="맑은 고딕" w:hAnsi="Malgun Gothic"/>
                <w:b w:val="false"/>
                <w:bCs w:val="false"/>
                <w:sz w:val="19"/>
                <w:szCs w:val="19"/>
              </w:rPr>
              <w:t xml:space="preserve">평등권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자유권, 학습권, 연구권, 신체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자유권,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근로권,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재산권,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 침해</w:t>
            </w:r>
            <w:r>
              <w:rPr>
                <w:rFonts w:ascii="Malgun Gothic" w:eastAsia="맑은 고딕" w:hAnsi="Malgun Gothic"/>
                <w:b w:val="false"/>
                <w:bCs w:val="false"/>
                <w:sz w:val="19"/>
                <w:szCs w:val="19"/>
              </w:rPr>
              <w:t xml:space="preserve">를 포함한다)를 말한다.</w:t>
            </w:r>
            <w:r>
              <w:rPr>
                <w:rFonts w:ascii="Malgun Gothic" w:eastAsia="맑은 고딕" w:hAnsi="Malgun Gothic"/>
                <w:b w:val="false"/>
                <w:bCs w:val="false"/>
                <w:sz w:val="19"/>
                <w:szCs w:val="19"/>
                <w:u w:val="single"/>
              </w:rPr>
              <w:t xml:space="preserve"> 〈개정 2024-04-01〉</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성희롱</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성범죄의</w:t>
            </w:r>
            <w:r>
              <w:rPr>
                <w:rFonts w:ascii="Malgun Gothic" w:eastAsia="맑은 고딕" w:hAnsi="Malgun Gothic"/>
                <w:b w:val="false"/>
                <w:bCs w:val="false"/>
                <w:sz w:val="19"/>
                <w:szCs w:val="19"/>
              </w:rPr>
              <w:t xml:space="preserve"> 성</w:t>
            </w:r>
            <w:r>
              <w:rPr>
                <w:rFonts w:ascii="Malgun Gothic" w:eastAsia="맑은 고딕" w:hAnsi="Malgun Gothic"/>
                <w:b w:val="false"/>
                <w:bCs w:val="false"/>
                <w:sz w:val="19"/>
                <w:szCs w:val="19"/>
                <w:u w:val="single"/>
              </w:rPr>
              <w:t xml:space="preserve">립여부와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관계없이 상대방의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적 굴욕감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수치심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혐오감을 일으키는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u w:val="single"/>
              </w:rPr>
              <w:t xml:space="preserve">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목의 경우</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상대방</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동의하지 않</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동과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언어적,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정신</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개인의</w:t>
            </w:r>
            <w:r>
              <w:rPr>
                <w:rFonts w:ascii="Malgun Gothic" w:eastAsia="맑은 고딕" w:hAnsi="Malgun Gothic"/>
                <w:b w:val="false"/>
                <w:bCs w:val="false"/>
                <w:sz w:val="19"/>
                <w:szCs w:val="19"/>
              </w:rPr>
              <w:t xml:space="preserve"> 성적 </w:t>
            </w:r>
            <w:r>
              <w:rPr>
                <w:rFonts w:ascii="Malgun Gothic" w:eastAsia="맑은 고딕" w:hAnsi="Malgun Gothic"/>
                <w:b w:val="false"/>
                <w:bCs w:val="false"/>
                <w:sz w:val="19"/>
                <w:szCs w:val="19"/>
                <w:u w:val="single"/>
              </w:rPr>
              <w:t xml:space="preserve">자율권</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하는 행위</w:t>
            </w:r>
          </w:p>
          <w:p>
            <w:pPr>
              <w:spacing w:after="20" w:line="280"/>
            </w:pPr>
            <w:r>
              <w:rPr>
                <w:rFonts w:ascii="Malgun Gothic" w:eastAsia="맑은 고딕" w:hAnsi="Malgun Gothic"/>
                <w:b w:val="false"/>
                <w:bCs w:val="false"/>
                <w:sz w:val="19"/>
                <w:szCs w:val="19"/>
              </w:rPr>
              <w:t xml:space="preserve">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가목의 행위에 </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한 불응</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차이를 이유로 학업평가, 고용, 연</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u w:val="single"/>
              </w:rPr>
              <w:t xml:space="preserve">, 인사 등</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불이익을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행위</w:t>
            </w:r>
          </w:p>
          <w:p>
            <w:pPr>
              <w:spacing w:after="20" w:line="280"/>
            </w:pPr>
            <w:r>
              <w:rPr>
                <w:rFonts w:ascii="Malgun Gothic" w:eastAsia="맑은 고딕" w:hAnsi="Malgun Gothic"/>
                <w:b w:val="false"/>
                <w:bCs w:val="false"/>
                <w:sz w:val="19"/>
                <w:szCs w:val="19"/>
                <w:u w:val="single"/>
              </w:rPr>
              <w:t xml:space="preserve">다. 성차를 </w:t>
            </w:r>
            <w:r>
              <w:rPr>
                <w:rFonts w:ascii="Malgun Gothic" w:eastAsia="맑은 고딕" w:hAnsi="Malgun Gothic"/>
                <w:b w:val="false"/>
                <w:bCs w:val="false"/>
                <w:sz w:val="19"/>
                <w:szCs w:val="19"/>
              </w:rPr>
              <w:t xml:space="preserve">이유로 학업평가, </w:t>
            </w:r>
            <w:r>
              <w:rPr>
                <w:rFonts w:ascii="Malgun Gothic" w:eastAsia="맑은 고딕" w:hAnsi="Malgun Gothic"/>
                <w:b w:val="false"/>
                <w:bCs w:val="false"/>
                <w:sz w:val="19"/>
                <w:szCs w:val="19"/>
                <w:u w:val="single"/>
              </w:rPr>
              <w:t xml:space="preserve">고용</w:t>
            </w:r>
            <w:r>
              <w:rPr>
                <w:rFonts w:ascii="Malgun Gothic" w:eastAsia="맑은 고딕" w:hAnsi="Malgun Gothic"/>
                <w:b w:val="false"/>
                <w:bCs w:val="false"/>
                <w:sz w:val="19"/>
                <w:szCs w:val="19"/>
              </w:rPr>
              <w:t xml:space="preserve">, 연구, </w:t>
            </w:r>
            <w:r>
              <w:rPr>
                <w:rFonts w:ascii="Malgun Gothic" w:eastAsia="맑은 고딕" w:hAnsi="Malgun Gothic"/>
                <w:b w:val="false"/>
                <w:bCs w:val="false"/>
                <w:sz w:val="19"/>
                <w:szCs w:val="19"/>
              </w:rPr>
              <w:t xml:space="preserve">인사 등에서 불이익을 주</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차</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기반하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불공정한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환경을 조성</w:t>
            </w:r>
            <w:r>
              <w:rPr>
                <w:rFonts w:ascii="Malgun Gothic" w:eastAsia="맑은 고딕" w:hAnsi="Malgun Gothic"/>
                <w:b w:val="false"/>
                <w:bCs w:val="false"/>
                <w:sz w:val="19"/>
                <w:szCs w:val="19"/>
              </w:rPr>
              <w:t xml:space="preserve">하는 행위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희롱에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동조하는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신적인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협박이나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물리적인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강압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다른 수단으로 피해자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상당한 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를 주</w:t>
            </w:r>
            <w:r>
              <w:rPr>
                <w:rFonts w:ascii="Malgun Gothic" w:eastAsia="맑은 고딕" w:hAnsi="Malgun Gothic"/>
                <w:b w:val="false"/>
                <w:bCs w:val="false"/>
                <w:sz w:val="19"/>
                <w:szCs w:val="19"/>
              </w:rPr>
              <w:t xml:space="preserve">는 행위</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"성폭력</w:t>
            </w:r>
            <w:r>
              <w:rPr>
                <w:rFonts w:ascii="Malgun Gothic" w:eastAsia="맑은 고딕" w:hAnsi="Malgun Gothic"/>
                <w:b w:val="false"/>
                <w:bCs w:val="false"/>
                <w:sz w:val="19"/>
                <w:szCs w:val="19"/>
              </w:rPr>
              <w:t xml:space="preserve">”이란 「</w:t>
            </w:r>
            <w:r>
              <w:rPr>
                <w:rFonts w:ascii="Malgun Gothic" w:eastAsia="맑은 고딕" w:hAnsi="Malgun Gothic"/>
                <w:b w:val="false"/>
                <w:bCs w:val="false"/>
                <w:sz w:val="19"/>
                <w:szCs w:val="19"/>
                <w:u w:val="single"/>
              </w:rPr>
              <w:t xml:space="preserve">성폭력방지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 보호 </w:t>
            </w:r>
            <w:r>
              <w:rPr>
                <w:rFonts w:ascii="Malgun Gothic" w:eastAsia="맑은 고딕" w:hAnsi="Malgun Gothic"/>
                <w:b w:val="false"/>
                <w:bCs w:val="false"/>
                <w:sz w:val="19"/>
                <w:szCs w:val="19"/>
              </w:rPr>
              <w:t xml:space="preserve">등에 관한 법률」</w:t>
            </w:r>
            <w:r>
              <w:rPr>
                <w:rFonts w:ascii="Malgun Gothic" w:eastAsia="맑은 고딕" w:hAnsi="Malgun Gothic"/>
                <w:b w:val="false"/>
                <w:bCs w:val="false"/>
                <w:sz w:val="19"/>
                <w:szCs w:val="19"/>
              </w:rPr>
              <w:t xml:space="preserve">에 따른 </w:t>
            </w:r>
            <w:r>
              <w:rPr>
                <w:rFonts w:ascii="Malgun Gothic" w:eastAsia="맑은 고딕" w:hAnsi="Malgun Gothic"/>
                <w:b w:val="false"/>
                <w:bCs w:val="false"/>
                <w:sz w:val="19"/>
                <w:szCs w:val="19"/>
                <w:u w:val="single"/>
              </w:rPr>
              <w:t xml:space="preserve">성폭력</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행위</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 괴롭힘</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이란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근로자가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우위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용하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업무상 적정범</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넘어 다른 구성원에게 신체</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·정신적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고통</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주</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u w:val="single"/>
              </w:rPr>
              <w:t xml:space="preserve">근무환경</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악화</w:t>
            </w:r>
            <w:r>
              <w:rPr>
                <w:rFonts w:ascii="Malgun Gothic" w:eastAsia="맑은 고딕" w:hAnsi="Malgun Gothic"/>
                <w:b w:val="false"/>
                <w:bCs w:val="false"/>
                <w:sz w:val="19"/>
                <w:szCs w:val="19"/>
              </w:rPr>
              <w:t xml:space="preserve">시키는 행위</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“인권침해 등”</w:t>
            </w:r>
            <w:r>
              <w:rPr>
                <w:rFonts w:ascii="Malgun Gothic" w:eastAsia="맑은 고딕" w:hAnsi="Malgun Gothic"/>
                <w:b w:val="false"/>
                <w:bCs w:val="false"/>
                <w:sz w:val="19"/>
                <w:szCs w:val="19"/>
              </w:rPr>
              <w:t xml:space="preserve">란 제2호에서 제</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하는 행위를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권리를 침해</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u w:val="single"/>
              </w:rPr>
              <w:t xml:space="preserve">일체의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피해자”란 인권침해 등을 당한 사람을 말한다.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행위자”란 인권침해 등을 가한 사람을 말한다.</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신고인”이란 인권침해 등의 발생을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센터에 신고한 사람을 말한다.</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피신고인”이란 신고인에 의하여 행위자로 지목된 사람을 말한다.</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“당사자”란 피해자, 행위자, 신고인과 피신고인을 말한다.</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“사건관계</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”란 </w:t>
            </w:r>
            <w:r>
              <w:rPr>
                <w:rFonts w:ascii="Malgun Gothic" w:eastAsia="맑은 고딕" w:hAnsi="Malgun Gothic"/>
                <w:b w:val="false"/>
                <w:bCs w:val="false"/>
                <w:sz w:val="19"/>
                <w:szCs w:val="19"/>
                <w:u w:val="single"/>
              </w:rPr>
              <w:t xml:space="preserve">신고인, 피해</w:t>
            </w:r>
            <w:r>
              <w:rPr>
                <w:rFonts w:ascii="Malgun Gothic" w:eastAsia="맑은 고딕" w:hAnsi="Malgun Gothic"/>
                <w:b w:val="false"/>
                <w:bCs w:val="false"/>
                <w:sz w:val="19"/>
                <w:szCs w:val="19"/>
              </w:rPr>
              <w:t xml:space="preserve">자, </w:t>
            </w:r>
            <w:r>
              <w:rPr>
                <w:rFonts w:ascii="Malgun Gothic" w:eastAsia="맑은 고딕" w:hAnsi="Malgun Gothic"/>
                <w:b w:val="false"/>
                <w:bCs w:val="false"/>
                <w:sz w:val="19"/>
                <w:szCs w:val="19"/>
                <w:u w:val="single"/>
              </w:rPr>
              <w:t xml:space="preserve">피신고인, </w:t>
            </w:r>
            <w:r>
              <w:rPr>
                <w:rFonts w:ascii="Malgun Gothic" w:eastAsia="맑은 고딕" w:hAnsi="Malgun Gothic"/>
                <w:b w:val="false"/>
                <w:bCs w:val="false"/>
                <w:sz w:val="19"/>
                <w:szCs w:val="19"/>
              </w:rPr>
              <w:t xml:space="preserve">참고인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관계부서의 관리자 </w:t>
            </w:r>
            <w:r>
              <w:rPr>
                <w:rFonts w:ascii="Malgun Gothic" w:eastAsia="맑은 고딕" w:hAnsi="Malgun Gothic"/>
                <w:b w:val="false"/>
                <w:bCs w:val="false"/>
                <w:sz w:val="19"/>
                <w:szCs w:val="19"/>
              </w:rPr>
              <w:t xml:space="preserve">등 당해 사건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관련</w:t>
            </w:r>
            <w:r>
              <w:rPr>
                <w:rFonts w:ascii="Malgun Gothic" w:eastAsia="맑은 고딕" w:hAnsi="Malgun Gothic"/>
                <w:b w:val="false"/>
                <w:bCs w:val="false"/>
                <w:sz w:val="19"/>
                <w:szCs w:val="19"/>
                <w:u w:val="single"/>
              </w:rPr>
              <w:t xml:space="preserve">자를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관계부서”란 당사자의 소속부서를 포함하여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센터의 업무와 관련이 있는 부서를 말한다.</w:t>
            </w:r>
          </w:p>
          <w:p>
            <w:pPr>
              <w:spacing w:after="20" w:line="280"/>
            </w:pP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관리자”란 학과(부) 또는 연구소, 그 밖의 부서 등 </w:t>
            </w:r>
            <w:r>
              <w:rPr>
                <w:rFonts w:ascii="Malgun Gothic" w:eastAsia="맑은 고딕" w:hAnsi="Malgun Gothic"/>
                <w:b w:val="false"/>
                <w:bCs w:val="false"/>
                <w:sz w:val="19"/>
                <w:szCs w:val="19"/>
              </w:rPr>
              <w:t xml:space="preserve">본교 </w:t>
            </w:r>
            <w:r>
              <w:rPr>
                <w:rFonts w:ascii="Malgun Gothic" w:eastAsia="맑은 고딕" w:hAnsi="Malgun Gothic"/>
                <w:b w:val="false"/>
                <w:bCs w:val="false"/>
                <w:sz w:val="19"/>
                <w:szCs w:val="19"/>
                <w:u w:val="single"/>
              </w:rPr>
              <w:t xml:space="preserve">내 기관에서 보직을 담당하고 있는 교‧직원을 가리키며, 지도학생과의 관계에서 지도교수의 지위에 있는 교원은 당해 지도 학생에 대하여는 이 규정에 따른 관리자 지위에 있는 것으로 본다.</w:t>
            </w:r>
          </w:p>
          <w:p>
            <w:pPr>
              <w:spacing w:after="20" w:line="280"/>
            </w:pPr>
            <w:r>
              <w:rPr>
                <w:rFonts w:ascii="Malgun Gothic" w:eastAsia="맑은 고딕" w:hAnsi="Malgun Gothic"/>
                <w:b w:val="false"/>
                <w:bCs w:val="false"/>
                <w:sz w:val="19"/>
                <w:szCs w:val="19"/>
                <w:u w:val="single"/>
              </w:rPr>
              <w:t xml:space="preserve">15. "본교 </w:t>
            </w:r>
            <w:r>
              <w:rPr>
                <w:rFonts w:ascii="Malgun Gothic" w:eastAsia="맑은 고딕" w:hAnsi="Malgun Gothic"/>
                <w:b w:val="false"/>
                <w:bCs w:val="false"/>
                <w:sz w:val="19"/>
                <w:szCs w:val="19"/>
              </w:rPr>
              <w:t xml:space="preserve">구성원”이란 본교의 </w:t>
            </w:r>
            <w:r>
              <w:rPr>
                <w:rFonts w:ascii="Malgun Gothic" w:eastAsia="맑은 고딕" w:hAnsi="Malgun Gothic"/>
                <w:b w:val="false"/>
                <w:bCs w:val="false"/>
                <w:sz w:val="19"/>
                <w:szCs w:val="19"/>
              </w:rPr>
              <w:t xml:space="preserve">학칙 및 규정의 적용을 받는 임원, 교</w:t>
            </w:r>
            <w:r>
              <w:rPr>
                <w:rFonts w:ascii="Malgun Gothic" w:eastAsia="맑은 고딕" w:hAnsi="Malgun Gothic"/>
                <w:b w:val="false"/>
                <w:bCs w:val="false"/>
                <w:sz w:val="19"/>
                <w:szCs w:val="19"/>
                <w:u w:val="single"/>
              </w:rPr>
              <w:t xml:space="preserve">원(비전임 교원, 강사, 연구원, 박사후연구원 등 포함), </w:t>
            </w:r>
            <w:r>
              <w:rPr>
                <w:rFonts w:ascii="Malgun Gothic" w:eastAsia="맑은 고딕" w:hAnsi="Malgun Gothic"/>
                <w:b w:val="false"/>
                <w:bCs w:val="false"/>
                <w:sz w:val="19"/>
                <w:szCs w:val="19"/>
              </w:rPr>
              <w:t xml:space="preserve">직원</w:t>
            </w:r>
            <w:r>
              <w:rPr>
                <w:rFonts w:ascii="Malgun Gothic" w:eastAsia="맑은 고딕" w:hAnsi="Malgun Gothic"/>
                <w:b w:val="false"/>
                <w:bCs w:val="false"/>
                <w:sz w:val="19"/>
                <w:szCs w:val="19"/>
                <w:u w:val="single"/>
              </w:rPr>
              <w:t xml:space="preserve">(임시직 포함)</w:t>
            </w:r>
            <w:r>
              <w:rPr>
                <w:rFonts w:ascii="Malgun Gothic" w:eastAsia="맑은 고딕" w:hAnsi="Malgun Gothic"/>
                <w:b w:val="false"/>
                <w:bCs w:val="false"/>
                <w:sz w:val="19"/>
                <w:szCs w:val="19"/>
              </w:rPr>
              <w:t xml:space="preserve">, 학생</w:t>
            </w:r>
            <w:r>
              <w:rPr>
                <w:rFonts w:ascii="Malgun Gothic" w:eastAsia="맑은 고딕" w:hAnsi="Malgun Gothic"/>
                <w:b w:val="false"/>
                <w:bCs w:val="false"/>
                <w:sz w:val="19"/>
                <w:szCs w:val="19"/>
                <w:u w:val="single"/>
              </w:rPr>
              <w:t xml:space="preserve">(휴학생,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교환학생 포함) </w:t>
            </w:r>
            <w:r>
              <w:rPr>
                <w:rFonts w:ascii="Malgun Gothic" w:eastAsia="맑은 고딕" w:hAnsi="Malgun Gothic"/>
                <w:b w:val="false"/>
                <w:bCs w:val="false"/>
                <w:sz w:val="19"/>
                <w:szCs w:val="19"/>
              </w:rPr>
              <w:t xml:space="preserve">등을 말한다.</w:t>
            </w:r>
          </w:p>
          <w:p>
            <w:pPr>
              <w:spacing w:after="20" w:line="280"/>
            </w:pPr>
            <w:r>
              <w:rPr>
                <w:rFonts w:ascii="Malgun Gothic" w:eastAsia="맑은 고딕" w:hAnsi="Malgun Gothic"/>
                <w:b w:val="false"/>
                <w:bCs w:val="false"/>
                <w:sz w:val="19"/>
                <w:szCs w:val="19"/>
                <w:u w:val="single"/>
              </w:rPr>
              <w:t xml:space="preserve">16. “2차 피해”란 인권침해 행위가 발생한 이후, 그 피해 사실과 관련되고 그로부터 파생하여 신고인, 피해자 또는 피해를 입었음을 주장하는 사람(이하 “피해자등”이라고 한다)에게 피신고인 또는 제3자에 의하여 추가적으로 발생하는 정신적·신체적·경제적 피해를 말한다. 「남녀고용평등과 일‧가정 양립 지원에 관한 법률」 제14조 제6항 각호 및 「여성폭력방지기본법」 제3조 제3호에서 정하는 각 내용 이외에도 다음 각 목의 경우를 포함한다. 〈개정 2024-04-01〉</w:t>
            </w:r>
          </w:p>
          <w:p>
            <w:pPr>
              <w:spacing w:after="20" w:line="280"/>
            </w:pPr>
            <w:r>
              <w:rPr>
                <w:rFonts w:ascii="Malgun Gothic" w:eastAsia="맑은 고딕" w:hAnsi="Malgun Gothic"/>
                <w:b w:val="false"/>
                <w:bCs w:val="false"/>
                <w:sz w:val="19"/>
                <w:szCs w:val="19"/>
                <w:u w:val="single"/>
              </w:rPr>
              <w:t xml:space="preserve">가. 피신고인이 피해자 등에게 보복하는 행위</w:t>
            </w:r>
          </w:p>
          <w:p>
            <w:pPr>
              <w:spacing w:after="20" w:line="280"/>
            </w:pPr>
            <w:r>
              <w:rPr>
                <w:rFonts w:ascii="Malgun Gothic" w:eastAsia="맑은 고딕" w:hAnsi="Malgun Gothic"/>
                <w:b w:val="false"/>
                <w:bCs w:val="false"/>
                <w:sz w:val="19"/>
                <w:szCs w:val="19"/>
                <w:u w:val="single"/>
              </w:rPr>
              <w:t xml:space="preserve">나. 관리자가 인권침해 행위를 인지하고도 고의적인 지연이나 이를 은폐하는 행위 〈개정 2024-04-01〉</w:t>
            </w:r>
          </w:p>
          <w:p>
            <w:pPr>
              <w:spacing w:after="20" w:line="280"/>
            </w:pPr>
            <w:r>
              <w:rPr>
                <w:rFonts w:ascii="Malgun Gothic" w:eastAsia="맑은 고딕" w:hAnsi="Malgun Gothic"/>
                <w:b w:val="false"/>
                <w:bCs w:val="false"/>
                <w:sz w:val="19"/>
                <w:szCs w:val="19"/>
                <w:u w:val="single"/>
              </w:rPr>
              <w:t xml:space="preserve">다. 누구든지 피해자 등 또는 당해 사건에 관한 사실이나 허위사실을 공연히 유포하여 피해자 등의 명예를 훼손하거나 피해자 등을 비난함으로써 모욕하는 행위</w:t>
            </w:r>
          </w:p>
          <w:p>
            <w:pPr>
              <w:spacing w:after="20" w:line="280"/>
            </w:pPr>
            <w:r>
              <w:rPr>
                <w:rFonts w:ascii="Malgun Gothic" w:eastAsia="맑은 고딕" w:hAnsi="Malgun Gothic"/>
                <w:b w:val="false"/>
                <w:bCs w:val="false"/>
                <w:sz w:val="19"/>
                <w:szCs w:val="19"/>
                <w:u w:val="single"/>
              </w:rPr>
              <w:t xml:space="preserve">라. 누구든지 피해자 등을 회유하는 등 인권침해 사실을 신고하는 것에 심리적 부담감을 가지게 하는 행위</w:t>
            </w:r>
          </w:p>
          <w:p>
            <w:pPr>
              <w:spacing w:after="20" w:line="280"/>
            </w:pPr>
            <w:r>
              <w:rPr>
                <w:rFonts w:ascii="Malgun Gothic" w:eastAsia="맑은 고딕" w:hAnsi="Malgun Gothic"/>
                <w:b w:val="false"/>
                <w:bCs w:val="false"/>
                <w:sz w:val="19"/>
                <w:szCs w:val="19"/>
                <w:u w:val="single"/>
              </w:rPr>
              <w:t xml:space="preserve">마. 누구든지 인권침해 사실의 신고를 이유로 피해자 등에게 위해를 가하거나 위해 우려를 야기, 또는 정당한 사유 없이 불이익한 조치를 취하는 행위</w:t>
            </w:r>
          </w:p>
          <w:p>
            <w:pPr>
              <w:spacing w:after="40" w:line="280"/>
            </w:pPr>
            <w:r>
              <w:rPr>
                <w:rFonts w:ascii="Malgun Gothic" w:eastAsia="맑은 고딕" w:hAnsi="Malgun Gothic"/>
                <w:b w:val="false"/>
                <w:bCs w:val="false"/>
                <w:sz w:val="19"/>
                <w:szCs w:val="19"/>
                <w:u w:val="single"/>
              </w:rPr>
              <w:t xml:space="preserve">바.피해자의 의사에 반하는 조정이나 화해의 종용 〈신설 2024-04-01〉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뜻은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인권”이란 「대한민국 헌법」 및 법률이 보장하거나 대한민국이 가입·비준한 국제인권조약 또는 국제관습법에서 인정하는 인간으로서의 존엄과 가치 및 자유와 권리(</w:t>
            </w:r>
            <w:r>
              <w:rPr>
                <w:rFonts w:ascii="Malgun Gothic" w:eastAsia="맑은 고딕" w:hAnsi="Malgun Gothic"/>
                <w:b w:val="false"/>
                <w:bCs w:val="false"/>
                <w:sz w:val="19"/>
                <w:szCs w:val="19"/>
              </w:rPr>
              <w:t xml:space="preserve">평등권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차별행위·폭언·폭력을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리</w:t>
            </w:r>
            <w:r>
              <w:rPr>
                <w:rFonts w:ascii="Malgun Gothic" w:eastAsia="맑은 고딕" w:hAnsi="Malgun Gothic"/>
                <w:b w:val="false"/>
                <w:bCs w:val="false"/>
                <w:sz w:val="19"/>
                <w:szCs w:val="19"/>
              </w:rPr>
              <w:t xml:space="preserve">를 포함한다)를 말한다.</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성희롱</w:t>
            </w:r>
            <w:r>
              <w:rPr>
                <w:rFonts w:ascii="Malgun Gothic" w:eastAsia="맑은 고딕" w:hAnsi="Malgun Gothic"/>
                <w:b w:val="false"/>
                <w:bCs w:val="false"/>
                <w:sz w:val="19"/>
                <w:szCs w:val="19"/>
                <w:u w:val="single"/>
              </w:rPr>
              <w:t xml:space="preserve"> 등</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w:t>
            </w:r>
            <w:r>
              <w:rPr>
                <w:rFonts w:ascii="Malgun Gothic" w:eastAsia="맑은 고딕" w:hAnsi="Malgun Gothic"/>
                <w:b w:val="false"/>
                <w:bCs w:val="false"/>
                <w:sz w:val="19"/>
                <w:szCs w:val="19"/>
              </w:rPr>
              <w:t xml:space="preserve"> 성</w:t>
            </w:r>
            <w:r>
              <w:rPr>
                <w:rFonts w:ascii="Malgun Gothic" w:eastAsia="맑은 고딕" w:hAnsi="Malgun Gothic"/>
                <w:b w:val="false"/>
                <w:bCs w:val="false"/>
                <w:sz w:val="19"/>
                <w:szCs w:val="19"/>
                <w:u w:val="single"/>
              </w:rPr>
              <w:t xml:space="preserve">희롱,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스토킹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말</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정업무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언동 또는 성</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상대방에게</w:t>
            </w:r>
            <w:r>
              <w:rPr>
                <w:rFonts w:ascii="Malgun Gothic" w:eastAsia="맑은 고딕" w:hAnsi="Malgun Gothic"/>
                <w:b w:val="false"/>
                <w:bCs w:val="false"/>
                <w:sz w:val="19"/>
                <w:szCs w:val="19"/>
              </w:rPr>
              <w:t xml:space="preserve"> 성적 </w:t>
            </w:r>
            <w:r>
              <w:rPr>
                <w:rFonts w:ascii="Malgun Gothic" w:eastAsia="맑은 고딕" w:hAnsi="Malgun Gothic"/>
                <w:b w:val="false"/>
                <w:bCs w:val="false"/>
                <w:sz w:val="19"/>
                <w:szCs w:val="19"/>
                <w:u w:val="single"/>
              </w:rPr>
              <w:t xml:space="preserve">굴욕감 또는 혐오감</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느끼게 </w:t>
            </w:r>
            <w:r>
              <w:rPr>
                <w:rFonts w:ascii="Malgun Gothic" w:eastAsia="맑은 고딕" w:hAnsi="Malgun Gothic"/>
                <w:b w:val="false"/>
                <w:bCs w:val="false"/>
                <w:sz w:val="19"/>
                <w:szCs w:val="19"/>
              </w:rPr>
              <w:t xml:space="preserve">하는 행위</w:t>
            </w:r>
            <w:r>
              <w:rPr>
                <w:rFonts w:ascii="Malgun Gothic" w:eastAsia="맑은 고딕" w:hAnsi="Malgun Gothic"/>
                <w:b w:val="false"/>
                <w:bCs w:val="false"/>
                <w:sz w:val="19"/>
                <w:szCs w:val="19"/>
              </w:rPr>
              <w:t xml:space="preserve">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대</w:t>
            </w:r>
            <w:r>
              <w:rPr>
                <w:rFonts w:ascii="Malgun Gothic" w:eastAsia="맑은 고딕" w:hAnsi="Malgun Gothic"/>
                <w:b w:val="false"/>
                <w:bCs w:val="false"/>
                <w:sz w:val="19"/>
                <w:szCs w:val="19"/>
                <w:u w:val="single"/>
              </w:rPr>
              <w:t xml:space="preserve">방</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성</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w:t>
            </w:r>
            <w:r>
              <w:rPr>
                <w:rFonts w:ascii="Malgun Gothic" w:eastAsia="맑은 고딕" w:hAnsi="Malgun Gothic"/>
                <w:b w:val="false"/>
                <w:bCs w:val="false"/>
                <w:sz w:val="19"/>
                <w:szCs w:val="19"/>
              </w:rPr>
              <w:t xml:space="preserve">구</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아니한다</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이유로 학업평가,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연구, </w:t>
            </w:r>
            <w:r>
              <w:rPr>
                <w:rFonts w:ascii="Malgun Gothic" w:eastAsia="맑은 고딕" w:hAnsi="Malgun Gothic"/>
                <w:b w:val="false"/>
                <w:bCs w:val="false"/>
                <w:sz w:val="19"/>
                <w:szCs w:val="19"/>
                <w:u w:val="single"/>
              </w:rPr>
              <w:t xml:space="preserve">고용, </w:t>
            </w:r>
            <w:r>
              <w:rPr>
                <w:rFonts w:ascii="Malgun Gothic" w:eastAsia="맑은 고딕" w:hAnsi="Malgun Gothic"/>
                <w:b w:val="false"/>
                <w:bCs w:val="false"/>
                <w:sz w:val="19"/>
                <w:szCs w:val="19"/>
              </w:rPr>
              <w:t xml:space="preserve">인사 등에서 불이익을 주</w:t>
            </w:r>
            <w:r>
              <w:rPr>
                <w:rFonts w:ascii="Malgun Gothic" w:eastAsia="맑은 고딕" w:hAnsi="Malgun Gothic"/>
                <w:b w:val="false"/>
                <w:bCs w:val="false"/>
                <w:sz w:val="19"/>
                <w:szCs w:val="19"/>
                <w:u w:val="single"/>
              </w:rPr>
              <w:t xml:space="preserve">거나 그에 따르</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의사표시를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하는 행위</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폭력”이라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「형법」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「성폭력범죄의 처벌 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특례법」에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준하는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당하</w:t>
            </w:r>
            <w:r>
              <w:rPr>
                <w:rFonts w:ascii="Malgun Gothic" w:eastAsia="맑은 고딕" w:hAnsi="Malgun Gothic"/>
                <w:b w:val="false"/>
                <w:bCs w:val="false"/>
                <w:sz w:val="19"/>
                <w:szCs w:val="19"/>
              </w:rPr>
              <w:t xml:space="preserve">는 행위</w:t>
            </w:r>
            <w:r>
              <w:rPr>
                <w:rFonts w:ascii="Malgun Gothic" w:eastAsia="맑은 고딕" w:hAnsi="Malgun Gothic"/>
                <w:b w:val="false"/>
                <w:bCs w:val="false"/>
                <w:sz w:val="19"/>
                <w:szCs w:val="19"/>
                <w:u w:val="single"/>
              </w:rPr>
              <w:t xml:space="preserve">를 말한다.</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“스토킹</w:t>
            </w:r>
            <w:r>
              <w:rPr>
                <w:rFonts w:ascii="Malgun Gothic" w:eastAsia="맑은 고딕" w:hAnsi="Malgun Gothic"/>
                <w:b w:val="false"/>
                <w:bCs w:val="false"/>
                <w:sz w:val="19"/>
                <w:szCs w:val="19"/>
              </w:rPr>
              <w:t xml:space="preserve">”이란 「</w:t>
            </w:r>
            <w:r>
              <w:rPr>
                <w:rFonts w:ascii="Malgun Gothic" w:eastAsia="맑은 고딕" w:hAnsi="Malgun Gothic"/>
                <w:b w:val="false"/>
                <w:bCs w:val="false"/>
                <w:sz w:val="19"/>
                <w:szCs w:val="19"/>
                <w:u w:val="single"/>
              </w:rPr>
              <w:t xml:space="preserve">스토킹범죄의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등에 관한 법률」</w:t>
            </w:r>
            <w:r>
              <w:rPr>
                <w:rFonts w:ascii="Malgun Gothic" w:eastAsia="맑은 고딕" w:hAnsi="Malgun Gothic"/>
                <w:b w:val="false"/>
                <w:bCs w:val="false"/>
                <w:sz w:val="19"/>
                <w:szCs w:val="19"/>
                <w:u w:val="single"/>
              </w:rPr>
              <w:t xml:space="preserve">제2조제1호</w:t>
            </w:r>
            <w:r>
              <w:rPr>
                <w:rFonts w:ascii="Malgun Gothic" w:eastAsia="맑은 고딕" w:hAnsi="Malgun Gothic"/>
                <w:b w:val="false"/>
                <w:bCs w:val="false"/>
                <w:sz w:val="19"/>
                <w:szCs w:val="19"/>
              </w:rPr>
              <w:t xml:space="preserve">에 따른 </w:t>
            </w:r>
            <w:r>
              <w:rPr>
                <w:rFonts w:ascii="Malgun Gothic" w:eastAsia="맑은 고딕" w:hAnsi="Malgun Gothic"/>
                <w:b w:val="false"/>
                <w:bCs w:val="false"/>
                <w:sz w:val="19"/>
                <w:szCs w:val="19"/>
                <w:u w:val="single"/>
              </w:rPr>
              <w:t xml:space="preserve">스토킹행위 및 같은 조 제2호</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스토킹범죄</w:t>
            </w:r>
            <w:r>
              <w:rPr>
                <w:rFonts w:ascii="Malgun Gothic" w:eastAsia="맑은 고딕" w:hAnsi="Malgun Gothic"/>
                <w:b w:val="false"/>
                <w:bCs w:val="false"/>
                <w:sz w:val="19"/>
                <w:szCs w:val="19"/>
              </w:rPr>
              <w:t xml:space="preserve">를 말한다.</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가해</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함은 피해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 등 사건을 외부</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 누설하거나 사건</w:t>
            </w:r>
          </w:p>
          <w:p>
            <w:pPr>
              <w:spacing w:after="20" w:line="280"/>
            </w:pPr>
            <w:r>
              <w:rPr>
                <w:rFonts w:ascii="Malgun Gothic" w:eastAsia="맑은 고딕" w:hAnsi="Malgun Gothic"/>
                <w:b w:val="false"/>
                <w:bCs w:val="false"/>
                <w:sz w:val="19"/>
                <w:szCs w:val="19"/>
                <w:u w:val="single"/>
              </w:rPr>
              <w:t xml:space="preserve">관계인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신원을 노출하는 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피해자가 원하지 않</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접촉하거나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합</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종</w:t>
            </w:r>
            <w:r>
              <w:rPr>
                <w:rFonts w:ascii="Malgun Gothic" w:eastAsia="맑은 고딕" w:hAnsi="Malgun Gothic"/>
                <w:b w:val="false"/>
                <w:bCs w:val="false"/>
                <w:sz w:val="19"/>
                <w:szCs w:val="19"/>
              </w:rPr>
              <w:t xml:space="preserve">용하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고의</w:t>
            </w:r>
            <w:r>
              <w:rPr>
                <w:rFonts w:ascii="Malgun Gothic" w:eastAsia="맑은 고딕" w:hAnsi="Malgun Gothic"/>
                <w:b w:val="false"/>
                <w:bCs w:val="false"/>
                <w:sz w:val="19"/>
                <w:szCs w:val="19"/>
              </w:rPr>
              <w:t xml:space="preserve">적</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은폐·축소하</w:t>
            </w:r>
            <w:r>
              <w:rPr>
                <w:rFonts w:ascii="Malgun Gothic" w:eastAsia="맑은 고딕" w:hAnsi="Malgun Gothic"/>
                <w:b w:val="false"/>
                <w:bCs w:val="false"/>
                <w:sz w:val="19"/>
                <w:szCs w:val="19"/>
              </w:rPr>
              <w:t xml:space="preserve">거나 </w:t>
            </w:r>
            <w:r>
              <w:rPr>
                <w:rFonts w:ascii="Malgun Gothic" w:eastAsia="맑은 고딕" w:hAnsi="Malgun Gothic"/>
                <w:b w:val="false"/>
                <w:bCs w:val="false"/>
                <w:sz w:val="19"/>
                <w:szCs w:val="19"/>
                <w:u w:val="single"/>
              </w:rPr>
              <w:t xml:space="preserve">사건해결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지연</w:t>
            </w:r>
            <w:r>
              <w:rPr>
                <w:rFonts w:ascii="Malgun Gothic" w:eastAsia="맑은 고딕" w:hAnsi="Malgun Gothic"/>
                <w:b w:val="false"/>
                <w:bCs w:val="false"/>
                <w:sz w:val="19"/>
                <w:szCs w:val="19"/>
              </w:rPr>
              <w:t xml:space="preserve">시키는 행위</w:t>
            </w:r>
            <w:r>
              <w:rPr>
                <w:rFonts w:ascii="Malgun Gothic" w:eastAsia="맑은 고딕" w:hAnsi="Malgun Gothic"/>
                <w:b w:val="false"/>
                <w:bCs w:val="false"/>
                <w:sz w:val="19"/>
                <w:szCs w:val="19"/>
                <w:u w:val="single"/>
              </w:rPr>
              <w:t xml:space="preserve"> 등으로 피해자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포함한 사건관계인에게 부당한 피해를 주는 행위를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“인권침해 등”</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란 제2호에서 제</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까지의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 및 그 밖의 인권침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를 가</w:t>
            </w:r>
            <w:r>
              <w:rPr>
                <w:rFonts w:ascii="Malgun Gothic" w:eastAsia="맑은 고딕" w:hAnsi="Malgun Gothic"/>
                <w:b w:val="false"/>
                <w:bCs w:val="false"/>
                <w:sz w:val="19"/>
                <w:szCs w:val="19"/>
              </w:rPr>
              <w:t xml:space="preserve">하는 행위를 </w:t>
            </w:r>
            <w:r>
              <w:rPr>
                <w:rFonts w:ascii="Malgun Gothic" w:eastAsia="맑은 고딕" w:hAnsi="Malgun Gothic"/>
                <w:b w:val="false"/>
                <w:bCs w:val="false"/>
                <w:sz w:val="19"/>
                <w:szCs w:val="19"/>
                <w:u w:val="single"/>
              </w:rPr>
              <w:t xml:space="preserve">말</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성별 차이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기반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불공정한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환경을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조성</w:t>
            </w:r>
            <w:r>
              <w:rPr>
                <w:rFonts w:ascii="Malgun Gothic" w:eastAsia="맑은 고딕" w:hAnsi="Malgun Gothic"/>
                <w:b w:val="false"/>
                <w:bCs w:val="false"/>
                <w:sz w:val="19"/>
                <w:szCs w:val="19"/>
              </w:rPr>
              <w:t xml:space="preserve">하는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근로기준법에 규정된 직장 내 괴롭힘을 포함</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피해자”란 인권침해 등을 당한 사람을 말한다.</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행위자”란 인권침해 등을 가한 사람을 말한다.</w:t>
            </w:r>
          </w:p>
          <w:p>
            <w:pPr>
              <w:spacing w:after="20" w:line="280"/>
            </w:pP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신고인”이란 인권침해 등의 발생을 </w:t>
            </w:r>
            <w:r>
              <w:rPr>
                <w:rFonts w:ascii="Malgun Gothic" w:eastAsia="맑은 고딕" w:hAnsi="Malgun Gothic"/>
                <w:b w:val="false"/>
                <w:bCs w:val="false"/>
                <w:sz w:val="19"/>
                <w:szCs w:val="19"/>
              </w:rPr>
              <w:t xml:space="preserve">센터에 신고한 사람을 말한다.</w:t>
            </w:r>
          </w:p>
          <w:p>
            <w:pPr>
              <w:spacing w:after="20" w:line="280"/>
            </w:pP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피신고인”이란 신고인에 의하여 행위자로 지목된 사람을 말한다.</w:t>
            </w:r>
          </w:p>
          <w:p>
            <w:pPr>
              <w:spacing w:after="20" w:line="280"/>
            </w:pP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 “당사자”란 피해자, 행위자, 신고인과 피신고인을 말한다.</w:t>
            </w:r>
          </w:p>
          <w:p>
            <w:pPr>
              <w:spacing w:after="20" w:line="280"/>
            </w:pP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280"/>
            </w:pPr>
            <w:r>
              <w:rPr>
                <w:rFonts w:ascii="Malgun Gothic" w:eastAsia="맑은 고딕" w:hAnsi="Malgun Gothic"/>
                <w:b w:val="false"/>
                <w:bCs w:val="false"/>
                <w:sz w:val="19"/>
                <w:szCs w:val="19"/>
                <w:u w:val="single"/>
              </w:rPr>
              <w:t xml:space="preserve">14</w:t>
            </w:r>
            <w:r>
              <w:rPr>
                <w:rFonts w:ascii="Malgun Gothic" w:eastAsia="맑은 고딕" w:hAnsi="Malgun Gothic"/>
                <w:b w:val="false"/>
                <w:bCs w:val="false"/>
                <w:sz w:val="19"/>
                <w:szCs w:val="19"/>
              </w:rPr>
              <w:t xml:space="preserve">. “사건관계</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”란 </w:t>
            </w:r>
            <w:r>
              <w:rPr>
                <w:rFonts w:ascii="Malgun Gothic" w:eastAsia="맑은 고딕" w:hAnsi="Malgun Gothic"/>
                <w:b w:val="false"/>
                <w:bCs w:val="false"/>
                <w:sz w:val="19"/>
                <w:szCs w:val="19"/>
                <w:u w:val="single"/>
              </w:rPr>
              <w:t xml:space="preserve">당사</w:t>
            </w:r>
            <w:r>
              <w:rPr>
                <w:rFonts w:ascii="Malgun Gothic" w:eastAsia="맑은 고딕" w:hAnsi="Malgun Gothic"/>
                <w:b w:val="false"/>
                <w:bCs w:val="false"/>
                <w:sz w:val="19"/>
                <w:szCs w:val="19"/>
              </w:rPr>
              <w:t xml:space="preserve">자, </w:t>
            </w:r>
            <w:r>
              <w:rPr>
                <w:rFonts w:ascii="Malgun Gothic" w:eastAsia="맑은 고딕" w:hAnsi="Malgun Gothic"/>
                <w:b w:val="false"/>
                <w:bCs w:val="false"/>
                <w:sz w:val="19"/>
                <w:szCs w:val="19"/>
              </w:rPr>
              <w:t xml:space="preserve">참고인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 당해 사건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관련</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사람을 </w:t>
            </w:r>
            <w:r>
              <w:rPr>
                <w:rFonts w:ascii="Malgun Gothic" w:eastAsia="맑은 고딕" w:hAnsi="Malgun Gothic"/>
                <w:b w:val="false"/>
                <w:bCs w:val="false"/>
                <w:sz w:val="19"/>
                <w:szCs w:val="19"/>
              </w:rPr>
              <w:t xml:space="preserve">말한다.</w:t>
            </w:r>
          </w:p>
          <w:p>
            <w:pPr>
              <w:spacing w:after="20" w:line="280"/>
            </w:pP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관계부서”란 당사자의 소속부서를 포함하여 </w:t>
            </w:r>
            <w:r>
              <w:rPr>
                <w:rFonts w:ascii="Malgun Gothic" w:eastAsia="맑은 고딕" w:hAnsi="Malgun Gothic"/>
                <w:b w:val="false"/>
                <w:bCs w:val="false"/>
                <w:sz w:val="19"/>
                <w:szCs w:val="19"/>
              </w:rPr>
              <w:t xml:space="preserve">센터의 업무와 관련이 있는 부서를 말한다.</w:t>
            </w:r>
          </w:p>
          <w:p>
            <w:pPr>
              <w:spacing w:after="40" w:line="280"/>
            </w:pP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본교 </w:t>
            </w:r>
            <w:r>
              <w:rPr>
                <w:rFonts w:ascii="Malgun Gothic" w:eastAsia="맑은 고딕" w:hAnsi="Malgun Gothic"/>
                <w:b w:val="false"/>
                <w:bCs w:val="false"/>
                <w:sz w:val="19"/>
                <w:szCs w:val="19"/>
              </w:rPr>
              <w:t xml:space="preserve">구성원”이란 본교의 </w:t>
            </w:r>
            <w:r>
              <w:rPr>
                <w:rFonts w:ascii="Malgun Gothic" w:eastAsia="맑은 고딕" w:hAnsi="Malgun Gothic"/>
                <w:b w:val="false"/>
                <w:bCs w:val="false"/>
                <w:sz w:val="19"/>
                <w:szCs w:val="19"/>
                <w:u w:val="single"/>
              </w:rPr>
              <w:t xml:space="preserve">정관, </w:t>
            </w:r>
            <w:r>
              <w:rPr>
                <w:rFonts w:ascii="Malgun Gothic" w:eastAsia="맑은 고딕" w:hAnsi="Malgun Gothic"/>
                <w:b w:val="false"/>
                <w:bCs w:val="false"/>
                <w:sz w:val="19"/>
                <w:szCs w:val="19"/>
              </w:rPr>
              <w:t xml:space="preserve">학칙 및 규정의 적용을 받는 임원, 교</w:t>
            </w:r>
            <w:r>
              <w:rPr>
                <w:rFonts w:ascii="Malgun Gothic" w:eastAsia="맑은 고딕" w:hAnsi="Malgun Gothic"/>
                <w:b w:val="false"/>
                <w:bCs w:val="false"/>
                <w:sz w:val="19"/>
                <w:szCs w:val="19"/>
              </w:rPr>
              <w:t xml:space="preserve">직원</w:t>
            </w:r>
            <w:r>
              <w:rPr>
                <w:rFonts w:ascii="Malgun Gothic" w:eastAsia="맑은 고딕" w:hAnsi="Malgun Gothic"/>
                <w:b w:val="false"/>
                <w:bCs w:val="false"/>
                <w:sz w:val="19"/>
                <w:szCs w:val="19"/>
              </w:rPr>
              <w:t xml:space="preserve">, 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등을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규정의 </w:t>
            </w:r>
            <w:r>
              <w:rPr>
                <w:rFonts w:ascii="Malgun Gothic" w:eastAsia="맑은 고딕" w:hAnsi="Malgun Gothic"/>
                <w:b/>
                <w:bCs/>
                <w:sz w:val="19"/>
                <w:szCs w:val="19"/>
              </w:rPr>
              <w:t xml:space="preserve">적용범위</w:t>
            </w:r>
            <w:r>
              <w:rPr>
                <w:rFonts w:ascii="Malgun Gothic" w:eastAsia="맑은 고딕" w:hAnsi="Malgun Gothic"/>
                <w:b/>
                <w:bCs/>
                <w:sz w:val="19"/>
                <w:szCs w:val="19"/>
                <w:u w:val="single"/>
              </w:rPr>
              <w:t xml:space="preserve"> 및 사건처리대상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이 규정은 본교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정관, 학칙 그 밖에 본교규정의 적용을 받는 본교 </w:t>
            </w:r>
            <w:r>
              <w:rPr>
                <w:rFonts w:ascii="Malgun Gothic" w:eastAsia="맑은 고딕" w:hAnsi="Malgun Gothic"/>
                <w:b w:val="false"/>
                <w:bCs w:val="false"/>
                <w:sz w:val="19"/>
                <w:szCs w:val="19"/>
              </w:rPr>
              <w:t xml:space="preserve">구성원</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적용되며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피신고인 또는 피해자</w:t>
            </w:r>
            <w:r>
              <w:rPr>
                <w:rFonts w:ascii="Malgun Gothic" w:eastAsia="맑은 고딕" w:hAnsi="Malgun Gothic"/>
                <w:b w:val="false"/>
                <w:bCs w:val="false"/>
                <w:sz w:val="19"/>
                <w:szCs w:val="19"/>
                <w:u w:val="single"/>
              </w:rPr>
              <w:t xml:space="preserve"> 등</w:t>
            </w:r>
            <w:r>
              <w:rPr>
                <w:rFonts w:ascii="Malgun Gothic" w:eastAsia="맑은 고딕" w:hAnsi="Malgun Gothic"/>
                <w:b w:val="false"/>
                <w:bCs w:val="false"/>
                <w:sz w:val="19"/>
                <w:szCs w:val="19"/>
              </w:rPr>
              <w:t xml:space="preserve">만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에 해당하는 경우에도 적용된다.</w:t>
            </w:r>
          </w:p>
          <w:p>
            <w:pPr>
              <w:spacing w:after="20" w:line="280"/>
            </w:pPr>
            <w:r>
              <w:rPr>
                <w:rFonts w:ascii="Malgun Gothic" w:eastAsia="맑은 고딕" w:hAnsi="Malgun Gothic"/>
                <w:b w:val="false"/>
                <w:bCs w:val="false"/>
                <w:sz w:val="19"/>
                <w:szCs w:val="19"/>
                <w:u w:val="single"/>
              </w:rPr>
              <w:t xml:space="preserve">② 제2조 제1호에 따른 자유와 권리에 이른다고 보기 어려운 권익의 경미한 침해나 단순한 고충 민원의 해결 등은 이 규정에 따라서 처리되는 사건에 포함되지 아니한다. 사건처리대상의 해당 여부에 관하여는 「국가인권위원회법」 제30조 제1항에서 정하는 내용을 참조하여 판단한다.</w:t>
            </w:r>
          </w:p>
          <w:p>
            <w:pPr>
              <w:spacing w:after="40" w:line="280"/>
            </w:pPr>
            <w:r>
              <w:rPr>
                <w:rFonts w:ascii="Malgun Gothic" w:eastAsia="맑은 고딕" w:hAnsi="Malgun Gothic"/>
                <w:b w:val="false"/>
                <w:bCs w:val="false"/>
                <w:sz w:val="19"/>
                <w:szCs w:val="19"/>
                <w:u w:val="single"/>
              </w:rPr>
              <w:t xml:space="preserve">③ 인권센터는 이 규정 및 삼육대학교 「성희롱·성폭력 예방 및 처리에 관한 규정」, 「직장 내 괴롭힘 예방과 대응 지침」에서 정하는 바에 따라서 사건의 조사 등 관련 업무를 수행하되, 해석상 각 규정 간에 상충 가능성이 있는 경우 이 규정을 우선 적용한다.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구성원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대상으로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 다만, </w:t>
            </w:r>
            <w:r>
              <w:rPr>
                <w:rFonts w:ascii="Malgun Gothic" w:eastAsia="맑은 고딕" w:hAnsi="Malgun Gothic"/>
                <w:b w:val="false"/>
                <w:bCs w:val="false"/>
                <w:sz w:val="19"/>
                <w:szCs w:val="19"/>
              </w:rPr>
              <w:t xml:space="preserve">피신고인 또는 피해자</w:t>
            </w:r>
            <w:r>
              <w:rPr>
                <w:rFonts w:ascii="Malgun Gothic" w:eastAsia="맑은 고딕" w:hAnsi="Malgun Gothic"/>
                <w:b w:val="false"/>
                <w:bCs w:val="false"/>
                <w:sz w:val="19"/>
                <w:szCs w:val="19"/>
              </w:rPr>
              <w:t xml:space="preserve">만 </w:t>
            </w:r>
            <w:r>
              <w:rPr>
                <w:rFonts w:ascii="Malgun Gothic" w:eastAsia="맑은 고딕" w:hAnsi="Malgun Gothic"/>
                <w:b w:val="false"/>
                <w:bCs w:val="false"/>
                <w:sz w:val="19"/>
                <w:szCs w:val="19"/>
                <w:u w:val="single"/>
              </w:rPr>
              <w:t xml:space="preserve">본교 구성원</w:t>
            </w:r>
            <w:r>
              <w:rPr>
                <w:rFonts w:ascii="Malgun Gothic" w:eastAsia="맑은 고딕" w:hAnsi="Malgun Gothic"/>
                <w:b w:val="false"/>
                <w:bCs w:val="false"/>
                <w:sz w:val="19"/>
                <w:szCs w:val="19"/>
              </w:rPr>
              <w:t xml:space="preserve">에 해당하는 경우에도 적용된다.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보호와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익의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향상을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하기 위하여 </w:t>
            </w:r>
            <w:r>
              <w:rPr>
                <w:rFonts w:ascii="Malgun Gothic" w:eastAsia="맑은 고딕" w:hAnsi="Malgun Gothic"/>
                <w:b w:val="false"/>
                <w:bCs w:val="false"/>
                <w:sz w:val="19"/>
                <w:szCs w:val="19"/>
                <w:u w:val="single"/>
              </w:rPr>
              <w:t xml:space="preserve">인권센터를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센터는 </w:t>
            </w:r>
            <w:r>
              <w:rPr>
                <w:rFonts w:ascii="Malgun Gothic" w:eastAsia="맑은 고딕" w:hAnsi="Malgun Gothic"/>
                <w:b w:val="false"/>
                <w:bCs w:val="false"/>
                <w:sz w:val="19"/>
                <w:szCs w:val="19"/>
                <w:u w:val="single"/>
              </w:rPr>
              <w:t xml:space="preserve">학교의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독립적인</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구로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속하는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독립</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u w:val="single"/>
              </w:rPr>
              <w:t xml:space="preserve"> 및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센터장에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 사항은 「직제</w:t>
            </w:r>
            <w:r>
              <w:rPr>
                <w:rFonts w:ascii="Malgun Gothic" w:eastAsia="맑은 고딕" w:hAnsi="Malgun Gothic"/>
                <w:b w:val="false"/>
                <w:bCs w:val="false"/>
                <w:sz w:val="19"/>
                <w:szCs w:val="19"/>
              </w:rPr>
              <w:t xml:space="preserve">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따른다.</w:t>
            </w:r>
          </w:p>
          <w:p>
            <w:pPr>
              <w:spacing w:after="20" w:line="280"/>
            </w:pPr>
            <w:r>
              <w:rPr>
                <w:rFonts w:ascii="Malgun Gothic" w:eastAsia="맑은 고딕" w:hAnsi="Malgun Gothic"/>
                <w:b w:val="false"/>
                <w:bCs w:val="false"/>
                <w:sz w:val="19"/>
                <w:szCs w:val="19"/>
                <w:u w:val="single"/>
              </w:rPr>
              <w:t xml:space="preserve">② 센터장은 센터를 대표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 전반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총괄한다.</w:t>
            </w:r>
          </w:p>
          <w:p>
            <w:pPr>
              <w:spacing w:after="20" w:line="280"/>
            </w:pPr>
            <w:r>
              <w:rPr>
                <w:rFonts w:ascii="Malgun Gothic" w:eastAsia="맑은 고딕" w:hAnsi="Malgun Gothic"/>
                <w:b w:val="false"/>
                <w:bCs w:val="false"/>
                <w:sz w:val="19"/>
                <w:szCs w:val="19"/>
                <w:u w:val="single"/>
              </w:rPr>
              <w:t xml:space="preserve">③ 센터에 인</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상담·조사, 연구, 교육활동 등 전문적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하기 위하여 </w:t>
            </w:r>
            <w:r>
              <w:rPr>
                <w:rFonts w:ascii="Malgun Gothic" w:eastAsia="맑은 고딕" w:hAnsi="Malgun Gothic"/>
                <w:b w:val="false"/>
                <w:bCs w:val="false"/>
                <w:sz w:val="19"/>
                <w:szCs w:val="19"/>
                <w:u w:val="single"/>
              </w:rPr>
              <w:t xml:space="preserve">직원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연구원을 둘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센터는 </w:t>
            </w:r>
            <w:r>
              <w:rPr>
                <w:rFonts w:ascii="Malgun Gothic" w:eastAsia="맑은 고딕" w:hAnsi="Malgun Gothic"/>
                <w:b w:val="false"/>
                <w:bCs w:val="false"/>
                <w:sz w:val="19"/>
                <w:szCs w:val="19"/>
                <w:u w:val="single"/>
              </w:rPr>
              <w:t xml:space="preserve">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운영의</w:t>
            </w:r>
            <w:r>
              <w:rPr>
                <w:rFonts w:ascii="Malgun Gothic" w:eastAsia="맑은 고딕" w:hAnsi="Malgun Gothic"/>
                <w:b w:val="false"/>
                <w:bCs w:val="false"/>
                <w:sz w:val="19"/>
                <w:szCs w:val="19"/>
              </w:rPr>
              <w:t xml:space="preserve"> 기</w:t>
            </w:r>
            <w:r>
              <w:rPr>
                <w:rFonts w:ascii="Malgun Gothic" w:eastAsia="맑은 고딕" w:hAnsi="Malgun Gothic"/>
                <w:b w:val="false"/>
                <w:bCs w:val="false"/>
                <w:sz w:val="19"/>
                <w:szCs w:val="19"/>
                <w:u w:val="single"/>
              </w:rPr>
              <w:t xml:space="preserve">본방침과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주요사항,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권</w:t>
            </w:r>
            <w:r>
              <w:rPr>
                <w:rFonts w:ascii="Malgun Gothic" w:eastAsia="맑은 고딕" w:hAnsi="Malgun Gothic"/>
                <w:b w:val="false"/>
                <w:bCs w:val="false"/>
                <w:sz w:val="19"/>
                <w:szCs w:val="19"/>
                <w:u w:val="single"/>
              </w:rPr>
              <w:t xml:space="preserve">증진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업무를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 위하</w:t>
            </w:r>
            <w:r>
              <w:rPr>
                <w:rFonts w:ascii="Malgun Gothic" w:eastAsia="맑은 고딕" w:hAnsi="Malgun Gothic"/>
                <w:b w:val="false"/>
                <w:bCs w:val="false"/>
                <w:sz w:val="19"/>
                <w:szCs w:val="19"/>
              </w:rPr>
              <w:t xml:space="preserve">여 </w:t>
            </w:r>
            <w:r>
              <w:rPr>
                <w:rFonts w:ascii="Malgun Gothic" w:eastAsia="맑은 고딕" w:hAnsi="Malgun Gothic"/>
                <w:b w:val="false"/>
                <w:bCs w:val="false"/>
                <w:sz w:val="19"/>
                <w:szCs w:val="19"/>
                <w:u w:val="single"/>
              </w:rPr>
              <w:t xml:space="preserve">운영위원회를 둔다.</w:t>
            </w:r>
          </w:p>
          <w:p>
            <w:pPr>
              <w:spacing w:after="40" w:line="280"/>
            </w:pPr>
            <w:r>
              <w:rPr>
                <w:rFonts w:ascii="Malgun Gothic" w:eastAsia="맑은 고딕" w:hAnsi="Malgun Gothic"/>
                <w:b w:val="false"/>
                <w:bCs w:val="false"/>
                <w:sz w:val="19"/>
                <w:szCs w:val="19"/>
                <w:u w:val="single"/>
              </w:rPr>
              <w:t xml:space="preserve">⑤ 센터는 사건의 공정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처리를 위해 심의위원회를 둔</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를 대표하며 업무 전반을 총괄하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인권센터장(이하 “센터장”이라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둔다.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인권센터에는 제2조 제2</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제4호까지에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전문연구원,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 고충상담원과 </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정직원을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둘 </w:t>
            </w:r>
            <w:r>
              <w:rPr>
                <w:rFonts w:ascii="Malgun Gothic" w:eastAsia="맑은 고딕" w:hAnsi="Malgun Gothic"/>
                <w:b w:val="false"/>
                <w:bCs w:val="false"/>
                <w:sz w:val="19"/>
                <w:szCs w:val="19"/>
              </w:rPr>
              <w:t xml:space="preserve">수 있다.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전문교육과</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수료한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교직원으로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인권센터에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2항에서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와 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전문적인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지식과 경험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보유한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 자문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있으며, 센터장은 </w:t>
            </w:r>
            <w:r>
              <w:rPr>
                <w:rFonts w:ascii="Malgun Gothic" w:eastAsia="맑은 고딕" w:hAnsi="Malgun Gothic"/>
                <w:b w:val="false"/>
                <w:bCs w:val="false"/>
                <w:sz w:val="19"/>
                <w:szCs w:val="19"/>
              </w:rPr>
              <w:t xml:space="preserve">인권</w:t>
            </w:r>
            <w:r>
              <w:rPr>
                <w:rFonts w:ascii="Malgun Gothic" w:eastAsia="맑은 고딕" w:hAnsi="Malgun Gothic"/>
                <w:b w:val="false"/>
                <w:bCs w:val="false"/>
                <w:sz w:val="19"/>
                <w:szCs w:val="19"/>
                <w:u w:val="single"/>
              </w:rPr>
              <w:t xml:space="preserve"> 자문</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업무</w:t>
            </w:r>
            <w:r>
              <w:rPr>
                <w:rFonts w:ascii="Malgun Gothic" w:eastAsia="맑은 고딕" w:hAnsi="Malgun Gothic"/>
                <w:b w:val="false"/>
                <w:bCs w:val="false"/>
                <w:sz w:val="19"/>
                <w:szCs w:val="19"/>
                <w:u w:val="single"/>
              </w:rPr>
              <w:t xml:space="preserve">의 수행을 명할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인권센터에 </w:t>
            </w:r>
            <w:r>
              <w:rPr>
                <w:rFonts w:ascii="Malgun Gothic" w:eastAsia="맑은 고딕" w:hAnsi="Malgun Gothic"/>
                <w:b w:val="false"/>
                <w:bCs w:val="false"/>
                <w:sz w:val="19"/>
                <w:szCs w:val="19"/>
              </w:rPr>
              <w:t xml:space="preserve">성희롱·성폭력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인권침해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rPr>
              <w:t xml:space="preserve">에 대한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자를 각각 지정</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2025.9.30.)</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인권</w:t>
            </w:r>
            <w:r>
              <w:rPr>
                <w:rFonts w:ascii="Malgun Gothic" w:eastAsia="맑은 고딕" w:hAnsi="Malgun Gothic"/>
                <w:b w:val="false"/>
                <w:bCs w:val="false"/>
                <w:sz w:val="19"/>
                <w:szCs w:val="19"/>
                <w:u w:val="single"/>
              </w:rPr>
              <w:t xml:space="preserve">센터로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에 대한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전용공간을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갖추고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전용공간에는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조사담당자의 안전</w:t>
            </w:r>
            <w:r>
              <w:rPr>
                <w:rFonts w:ascii="Malgun Gothic" w:eastAsia="맑은 고딕" w:hAnsi="Malgun Gothic"/>
                <w:b w:val="false"/>
                <w:bCs w:val="false"/>
                <w:sz w:val="19"/>
                <w:szCs w:val="19"/>
              </w:rPr>
              <w:t xml:space="preserve">을 위</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폐쇄회로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텔레비전(CCTV),</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비상벨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안전장치를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설치하여야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기본방침과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인권증진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전반적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심의·의결과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 그 </w:t>
            </w:r>
            <w:r>
              <w:rPr>
                <w:rFonts w:ascii="Malgun Gothic" w:eastAsia="맑은 고딕" w:hAnsi="Malgun Gothic"/>
                <w:b w:val="false"/>
                <w:bCs w:val="false"/>
                <w:sz w:val="19"/>
                <w:szCs w:val="19"/>
                <w:u w:val="single"/>
              </w:rPr>
              <w:t xml:space="preserve">사건 처리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·의결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운영위원회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본</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관계부서와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긴밀히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협력</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행</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 있다.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성희롱·성폭력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피해예방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대응 업무</w:t>
            </w:r>
          </w:p>
          <w:p>
            <w:pPr>
              <w:spacing w:after="20" w:line="280"/>
            </w:pPr>
            <w:r>
              <w:rPr>
                <w:rFonts w:ascii="Malgun Gothic" w:eastAsia="맑은 고딕" w:hAnsi="Malgun Gothic"/>
                <w:b w:val="false"/>
                <w:bCs w:val="false"/>
                <w:sz w:val="19"/>
                <w:szCs w:val="19"/>
                <w:u w:val="single"/>
              </w:rPr>
              <w:t xml:space="preserve">가. 성희롱·성폭력행위의 </w:t>
            </w:r>
            <w:r>
              <w:rPr>
                <w:rFonts w:ascii="Malgun Gothic" w:eastAsia="맑은 고딕" w:hAnsi="Malgun Gothic"/>
                <w:b w:val="false"/>
                <w:bCs w:val="false"/>
                <w:sz w:val="19"/>
                <w:szCs w:val="19"/>
              </w:rPr>
              <w:t xml:space="preserve">상담</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제</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성희롱·성폭력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실태조사</w:t>
            </w:r>
            <w:r>
              <w:rPr>
                <w:rFonts w:ascii="Malgun Gothic" w:eastAsia="맑은 고딕" w:hAnsi="Malgun Gothic"/>
                <w:b w:val="false"/>
                <w:bCs w:val="false"/>
                <w:sz w:val="19"/>
                <w:szCs w:val="19"/>
              </w:rPr>
              <w:t xml:space="preserve">와 관</w:t>
            </w:r>
            <w:r>
              <w:rPr>
                <w:rFonts w:ascii="Malgun Gothic" w:eastAsia="맑은 고딕" w:hAnsi="Malgun Gothic"/>
                <w:b w:val="false"/>
                <w:bCs w:val="false"/>
                <w:sz w:val="19"/>
                <w:szCs w:val="19"/>
                <w:u w:val="single"/>
              </w:rPr>
              <w:t xml:space="preserve">계부서에 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의견표명</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성희롱·성폭력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예방하기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인권</w:t>
            </w:r>
            <w:r>
              <w:rPr>
                <w:rFonts w:ascii="Malgun Gothic" w:eastAsia="맑은 고딕" w:hAnsi="Malgun Gothic"/>
                <w:b w:val="false"/>
                <w:bCs w:val="false"/>
                <w:sz w:val="19"/>
                <w:szCs w:val="19"/>
                <w:u w:val="single"/>
              </w:rPr>
              <w:t xml:space="preserve">침해행</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대응</w:t>
            </w:r>
            <w:r>
              <w:rPr>
                <w:rFonts w:ascii="Malgun Gothic" w:eastAsia="맑은 고딕" w:hAnsi="Malgun Gothic"/>
                <w:b w:val="false"/>
                <w:bCs w:val="false"/>
                <w:sz w:val="19"/>
                <w:szCs w:val="19"/>
              </w:rPr>
              <w:t xml:space="preserve"> 업무</w:t>
            </w:r>
          </w:p>
          <w:p>
            <w:pPr>
              <w:spacing w:after="20" w:line="280"/>
            </w:pP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성희롱·성폭력</w:t>
            </w:r>
            <w:r>
              <w:rPr>
                <w:rFonts w:ascii="Malgun Gothic" w:eastAsia="맑은 고딕" w:hAnsi="Malgun Gothic"/>
                <w:b w:val="false"/>
                <w:bCs w:val="false"/>
                <w:sz w:val="19"/>
                <w:szCs w:val="19"/>
                <w:u w:val="single"/>
              </w:rPr>
              <w:t xml:space="preserve">행위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이외의 인권침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행위의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상담·조사,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구제</w:t>
            </w:r>
          </w:p>
          <w:p>
            <w:pPr>
              <w:spacing w:after="20" w:line="280"/>
            </w:pPr>
            <w:r>
              <w:rPr>
                <w:rFonts w:ascii="Malgun Gothic" w:eastAsia="맑은 고딕" w:hAnsi="Malgun Gothic"/>
                <w:b w:val="false"/>
                <w:bCs w:val="false"/>
                <w:sz w:val="19"/>
                <w:szCs w:val="19"/>
                <w:u w:val="single"/>
              </w:rPr>
              <w:t xml:space="preserve">나. </w:t>
            </w:r>
            <w:r>
              <w:rPr>
                <w:rFonts w:ascii="Malgun Gothic" w:eastAsia="맑은 고딕" w:hAnsi="Malgun Gothic"/>
                <w:b w:val="false"/>
                <w:bCs w:val="false"/>
                <w:sz w:val="19"/>
                <w:szCs w:val="19"/>
              </w:rPr>
              <w:t xml:space="preserve">인권침해</w:t>
            </w:r>
            <w:r>
              <w:rPr>
                <w:rFonts w:ascii="Malgun Gothic" w:eastAsia="맑은 고딕" w:hAnsi="Malgun Gothic"/>
                <w:b w:val="false"/>
                <w:bCs w:val="false"/>
                <w:sz w:val="19"/>
                <w:szCs w:val="19"/>
              </w:rPr>
              <w:t xml:space="preserve">행위</w:t>
            </w:r>
            <w:r>
              <w:rPr>
                <w:rFonts w:ascii="Malgun Gothic" w:eastAsia="맑은 고딕" w:hAnsi="Malgun Gothic"/>
                <w:b w:val="false"/>
                <w:bCs w:val="false"/>
                <w:sz w:val="19"/>
                <w:szCs w:val="19"/>
                <w:u w:val="single"/>
              </w:rPr>
              <w:t xml:space="preserve"> 실태조사와 관계부서</w:t>
            </w:r>
            <w:r>
              <w:rPr>
                <w:rFonts w:ascii="Malgun Gothic" w:eastAsia="맑은 고딕" w:hAnsi="Malgun Gothic"/>
                <w:b w:val="false"/>
                <w:bCs w:val="false"/>
                <w:sz w:val="19"/>
                <w:szCs w:val="19"/>
              </w:rPr>
              <w:t xml:space="preserve">에 대한 </w:t>
            </w:r>
            <w:r>
              <w:rPr>
                <w:rFonts w:ascii="Malgun Gothic" w:eastAsia="맑은 고딕" w:hAnsi="Malgun Gothic"/>
                <w:b w:val="false"/>
                <w:bCs w:val="false"/>
                <w:sz w:val="19"/>
                <w:szCs w:val="19"/>
                <w:u w:val="single"/>
              </w:rPr>
              <w:t xml:space="preserve">의견표명</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예방</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인권</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 및 홍보</w:t>
            </w:r>
          </w:p>
          <w:p>
            <w:pPr>
              <w:spacing w:after="20" w:line="280"/>
            </w:pPr>
            <w:r>
              <w:rPr>
                <w:rFonts w:ascii="Malgun Gothic" w:eastAsia="맑은 고딕" w:hAnsi="Malgun Gothic"/>
                <w:b w:val="false"/>
                <w:bCs w:val="false"/>
                <w:sz w:val="19"/>
                <w:szCs w:val="19"/>
                <w:u w:val="single"/>
              </w:rPr>
              <w:t xml:space="preserve">가. 행위자</w:t>
            </w:r>
            <w:r>
              <w:rPr>
                <w:rFonts w:ascii="Malgun Gothic" w:eastAsia="맑은 고딕" w:hAnsi="Malgun Gothic"/>
                <w:b w:val="false"/>
                <w:bCs w:val="false"/>
                <w:sz w:val="19"/>
                <w:szCs w:val="19"/>
              </w:rPr>
              <w:t xml:space="preserve">에 대한 </w:t>
            </w:r>
            <w:r>
              <w:rPr>
                <w:rFonts w:ascii="Malgun Gothic" w:eastAsia="맑은 고딕" w:hAnsi="Malgun Gothic"/>
                <w:b w:val="false"/>
                <w:bCs w:val="false"/>
                <w:sz w:val="19"/>
                <w:szCs w:val="19"/>
                <w:u w:val="single"/>
              </w:rPr>
              <w:t xml:space="preserve">재발방지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p>
          <w:p>
            <w:pPr>
              <w:spacing w:after="20" w:line="280"/>
            </w:pP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자기결정권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괴롭힘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예방</w:t>
            </w:r>
            <w:r>
              <w:rPr>
                <w:rFonts w:ascii="Malgun Gothic" w:eastAsia="맑은 고딕" w:hAnsi="Malgun Gothic"/>
                <w:b w:val="false"/>
                <w:bCs w:val="false"/>
                <w:sz w:val="19"/>
                <w:szCs w:val="19"/>
              </w:rPr>
              <w:t xml:space="preserve">을 위</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p>
          <w:p>
            <w:pPr>
              <w:spacing w:after="20" w:line="280"/>
            </w:pP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인권·성평</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·다양성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증진을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교육</w:t>
            </w:r>
          </w:p>
          <w:p>
            <w:pPr>
              <w:spacing w:after="20" w:line="280"/>
            </w:pPr>
            <w:r>
              <w:rPr>
                <w:rFonts w:ascii="Malgun Gothic" w:eastAsia="맑은 고딕" w:hAnsi="Malgun Gothic"/>
                <w:b w:val="false"/>
                <w:bCs w:val="false"/>
                <w:sz w:val="19"/>
                <w:szCs w:val="19"/>
                <w:u w:val="single"/>
              </w:rPr>
              <w:t xml:space="preserve">라</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 성희롱·성폭력·성매매·가정폭력 예방을 위한 법정교육</w:t>
            </w:r>
          </w:p>
          <w:p>
            <w:pPr>
              <w:spacing w:after="20" w:line="280"/>
            </w:pPr>
            <w:r>
              <w:rPr>
                <w:rFonts w:ascii="Malgun Gothic" w:eastAsia="맑은 고딕" w:hAnsi="Malgun Gothic"/>
                <w:b w:val="false"/>
                <w:bCs w:val="false"/>
                <w:sz w:val="19"/>
                <w:szCs w:val="19"/>
                <w:u w:val="single"/>
              </w:rPr>
              <w:t xml:space="preserve">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라목에서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 교육</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목적을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위하여 필</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캠페</w:t>
            </w:r>
            <w:r>
              <w:rPr>
                <w:rFonts w:ascii="Malgun Gothic" w:eastAsia="맑은 고딕" w:hAnsi="Malgun Gothic"/>
                <w:b w:val="false"/>
                <w:bCs w:val="false"/>
                <w:sz w:val="19"/>
                <w:szCs w:val="19"/>
              </w:rPr>
              <w:t xml:space="preserve">인</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회복을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심리상담</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그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학교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구성원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인권 보호 등</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 필요한 사항</w:t>
            </w:r>
          </w:p>
          <w:p>
            <w:pPr>
              <w:spacing w:after="40" w:line="280"/>
            </w:pPr>
            <w:r>
              <w:rPr>
                <w:rFonts w:ascii="Malgun Gothic" w:eastAsia="맑은 고딕" w:hAnsi="Malgun Gothic"/>
                <w:b w:val="false"/>
                <w:bCs w:val="false"/>
                <w:sz w:val="19"/>
                <w:szCs w:val="19"/>
                <w:u w:val="single"/>
              </w:rPr>
              <w:t xml:space="preserve">② 센터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제1항제1호, 제2호의 업무담당자</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각각 </w:t>
            </w:r>
            <w:r>
              <w:rPr>
                <w:rFonts w:ascii="Malgun Gothic" w:eastAsia="맑은 고딕" w:hAnsi="Malgun Gothic"/>
                <w:b w:val="false"/>
                <w:bCs w:val="false"/>
                <w:sz w:val="19"/>
                <w:szCs w:val="19"/>
              </w:rPr>
              <w:t xml:space="preserve">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센터장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갖춘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전임교원 </w:t>
            </w:r>
            <w:r>
              <w:rPr>
                <w:rFonts w:ascii="Malgun Gothic" w:eastAsia="맑은 고딕" w:hAnsi="Malgun Gothic"/>
                <w:b w:val="false"/>
                <w:bCs w:val="false"/>
                <w:sz w:val="19"/>
                <w:szCs w:val="19"/>
              </w:rPr>
              <w:t xml:space="preserve">중에서 총장이 </w:t>
            </w:r>
            <w:r>
              <w:rPr>
                <w:rFonts w:ascii="Malgun Gothic" w:eastAsia="맑은 고딕" w:hAnsi="Malgun Gothic"/>
                <w:b w:val="false"/>
                <w:bCs w:val="false"/>
                <w:sz w:val="19"/>
                <w:szCs w:val="19"/>
                <w:u w:val="single"/>
              </w:rPr>
              <w:t xml:space="preserve">임명</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w:t>
            </w:r>
            <w:r>
              <w:rPr>
                <w:rFonts w:ascii="Malgun Gothic" w:eastAsia="맑은 고딕" w:hAnsi="Malgun Gothic"/>
                <w:b w:val="false"/>
                <w:bCs w:val="false"/>
                <w:sz w:val="19"/>
                <w:szCs w:val="19"/>
              </w:rPr>
              <w:t xml:space="preserve">의 임기는 2년으로 하며 연임할 수 있다.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부총장을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본부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보직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겸임</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에는 </w:t>
            </w:r>
            <w:r>
              <w:rPr>
                <w:rFonts w:ascii="Malgun Gothic" w:eastAsia="맑은 고딕" w:hAnsi="Malgun Gothic"/>
                <w:b w:val="false"/>
                <w:bCs w:val="false"/>
                <w:sz w:val="19"/>
                <w:szCs w:val="19"/>
                <w:u w:val="single"/>
              </w:rPr>
              <w:t xml:space="preserve">센터장의</w:t>
            </w:r>
            <w:r>
              <w:rPr>
                <w:rFonts w:ascii="Malgun Gothic" w:eastAsia="맑은 고딕" w:hAnsi="Malgun Gothic"/>
                <w:b w:val="false"/>
                <w:bCs w:val="false"/>
                <w:sz w:val="19"/>
                <w:szCs w:val="19"/>
              </w:rPr>
              <w:t xml:space="preserve"> 임기를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잔여임기와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으</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보직을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면한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이후에도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연임할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운영위원회의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운영위원회는 위원</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이내의 위원으로 구</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부총장으</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 운영위원회 위원은 </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총장,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무처장,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학생처장, 사무처장과 학생</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담센터장, SU인권센터 팀장을 당연직 위원으로 하고, 그 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위원은 </w:t>
            </w:r>
            <w:r>
              <w:rPr>
                <w:rFonts w:ascii="Malgun Gothic" w:eastAsia="맑은 고딕" w:hAnsi="Malgun Gothic"/>
                <w:b w:val="false"/>
                <w:bCs w:val="false"/>
                <w:sz w:val="19"/>
                <w:szCs w:val="19"/>
              </w:rPr>
              <w:t xml:space="preserve">전임교원 </w:t>
            </w:r>
            <w:r>
              <w:rPr>
                <w:rFonts w:ascii="Malgun Gothic" w:eastAsia="맑은 고딕" w:hAnsi="Malgun Gothic"/>
                <w:b w:val="false"/>
                <w:bCs w:val="false"/>
                <w:sz w:val="19"/>
                <w:szCs w:val="19"/>
                <w:u w:val="single"/>
              </w:rPr>
              <w:t xml:space="preserve">1명, 직원 1명, 학생 1명을 포함하여 학내외 관련 분야 전문가 </w:t>
            </w:r>
            <w:r>
              <w:rPr>
                <w:rFonts w:ascii="Malgun Gothic" w:eastAsia="맑은 고딕" w:hAnsi="Malgun Gothic"/>
                <w:b w:val="false"/>
                <w:bCs w:val="false"/>
                <w:sz w:val="19"/>
                <w:szCs w:val="19"/>
              </w:rPr>
              <w:t xml:space="preserve">중에서 총장이 </w:t>
            </w:r>
            <w:r>
              <w:rPr>
                <w:rFonts w:ascii="Malgun Gothic" w:eastAsia="맑은 고딕" w:hAnsi="Malgun Gothic"/>
                <w:b w:val="false"/>
                <w:bCs w:val="false"/>
                <w:sz w:val="19"/>
                <w:szCs w:val="19"/>
                <w:u w:val="single"/>
              </w:rPr>
              <w:t xml:space="preserve">위촉</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당연직 위원을 제외한 위원</w:t>
            </w:r>
            <w:r>
              <w:rPr>
                <w:rFonts w:ascii="Malgun Gothic" w:eastAsia="맑은 고딕" w:hAnsi="Malgun Gothic"/>
                <w:b w:val="false"/>
                <w:bCs w:val="false"/>
                <w:sz w:val="19"/>
                <w:szCs w:val="19"/>
              </w:rPr>
              <w:t xml:space="preserve">의 임기는 2년으로 하며 연임할 수 있다.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통상적인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생대표자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선출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주기를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고려</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학생위원의 경우</w:t>
            </w:r>
            <w:r>
              <w:rPr>
                <w:rFonts w:ascii="Malgun Gothic" w:eastAsia="맑은 고딕" w:hAnsi="Malgun Gothic"/>
                <w:b w:val="false"/>
                <w:bCs w:val="false"/>
                <w:sz w:val="19"/>
                <w:szCs w:val="19"/>
              </w:rPr>
              <w:t xml:space="preserve">에는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임기를 </w:t>
            </w:r>
            <w:r>
              <w:rPr>
                <w:rFonts w:ascii="Malgun Gothic" w:eastAsia="맑은 고딕" w:hAnsi="Malgun Gothic"/>
                <w:b w:val="false"/>
                <w:bCs w:val="false"/>
                <w:sz w:val="19"/>
                <w:szCs w:val="19"/>
                <w:u w:val="single"/>
              </w:rPr>
              <w:t xml:space="preserve">1년으로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수 있다.</w:t>
            </w:r>
          </w:p>
          <w:p>
            <w:pPr>
              <w:spacing w:after="20" w:line="280"/>
            </w:pPr>
            <w:r>
              <w:rPr>
                <w:rFonts w:ascii="Malgun Gothic" w:eastAsia="맑은 고딕" w:hAnsi="Malgun Gothic"/>
                <w:b w:val="false"/>
                <w:bCs w:val="false"/>
                <w:sz w:val="19"/>
                <w:szCs w:val="19"/>
                <w:u w:val="single"/>
              </w:rPr>
              <w:t xml:space="preserve">⑤ 위촉</w:t>
            </w:r>
            <w:r>
              <w:rPr>
                <w:rFonts w:ascii="Malgun Gothic" w:eastAsia="맑은 고딕" w:hAnsi="Malgun Gothic"/>
                <w:b w:val="false"/>
                <w:bCs w:val="false"/>
                <w:sz w:val="19"/>
                <w:szCs w:val="19"/>
              </w:rPr>
              <w:t xml:space="preserve">직</w:t>
            </w:r>
            <w:r>
              <w:rPr>
                <w:rFonts w:ascii="Malgun Gothic" w:eastAsia="맑은 고딕" w:hAnsi="Malgun Gothic"/>
                <w:b w:val="false"/>
                <w:bCs w:val="false"/>
                <w:sz w:val="19"/>
                <w:szCs w:val="19"/>
                <w:u w:val="single"/>
              </w:rPr>
              <w:t xml:space="preserve"> 위원은 특정 성별이 위촉직 위원 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10분의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6을 초과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40" w:line="280"/>
            </w:pPr>
            <w:r>
              <w:rPr>
                <w:rFonts w:ascii="Malgun Gothic" w:eastAsia="맑은 고딕" w:hAnsi="Malgun Gothic"/>
                <w:b w:val="false"/>
                <w:bCs w:val="false"/>
                <w:sz w:val="19"/>
                <w:szCs w:val="19"/>
                <w:u w:val="single"/>
              </w:rPr>
              <w:t xml:space="preserve">⑥ 서기는 SU인권센터 팀장</w:t>
            </w:r>
            <w:r>
              <w:rPr>
                <w:rFonts w:ascii="Malgun Gothic" w:eastAsia="맑은 고딕" w:hAnsi="Malgun Gothic"/>
                <w:b w:val="false"/>
                <w:bCs w:val="false"/>
                <w:sz w:val="19"/>
                <w:szCs w:val="19"/>
              </w:rPr>
              <w:t xml:space="preserve">으</w:t>
            </w:r>
            <w:r>
              <w:rPr>
                <w:rFonts w:ascii="Malgun Gothic" w:eastAsia="맑은 고딕" w:hAnsi="Malgun Gothic"/>
                <w:b w:val="false"/>
                <w:bCs w:val="false"/>
                <w:sz w:val="19"/>
                <w:szCs w:val="19"/>
                <w:u w:val="single"/>
              </w:rPr>
              <w:t xml:space="preserve">로 하</w:t>
            </w:r>
            <w:r>
              <w:rPr>
                <w:rFonts w:ascii="Malgun Gothic" w:eastAsia="맑은 고딕" w:hAnsi="Malgun Gothic"/>
                <w:b w:val="false"/>
                <w:bCs w:val="false"/>
                <w:sz w:val="19"/>
                <w:szCs w:val="19"/>
              </w:rPr>
              <w:t xml:space="preserve">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다음 각</w:t>
            </w:r>
            <w:r>
              <w:rPr>
                <w:rFonts w:ascii="Malgun Gothic" w:eastAsia="맑은 고딕" w:hAnsi="Malgun Gothic"/>
                <w:b w:val="false"/>
                <w:bCs w:val="false"/>
                <w:sz w:val="19"/>
                <w:szCs w:val="19"/>
              </w:rPr>
              <w:t xml:space="preserve">호의 </w:t>
            </w:r>
            <w:r>
              <w:rPr>
                <w:rFonts w:ascii="Malgun Gothic" w:eastAsia="맑은 고딕" w:hAnsi="Malgun Gothic"/>
                <w:b w:val="false"/>
                <w:bCs w:val="false"/>
                <w:sz w:val="19"/>
                <w:szCs w:val="19"/>
                <w:u w:val="single"/>
              </w:rPr>
              <w:t xml:space="preserve">임무를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 필요한 경우 본교 관계부서와 긴밀히 협력</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임무</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수행할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인권</w:t>
            </w:r>
            <w:r>
              <w:rPr>
                <w:rFonts w:ascii="Malgun Gothic" w:eastAsia="맑은 고딕" w:hAnsi="Malgun Gothic"/>
                <w:b w:val="false"/>
                <w:bCs w:val="false"/>
                <w:sz w:val="19"/>
                <w:szCs w:val="19"/>
                <w:u w:val="single"/>
              </w:rPr>
              <w:t xml:space="preserve">침해 등 행위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신고·접수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련</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지원과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제</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인권침해 등 </w:t>
            </w:r>
            <w:r>
              <w:rPr>
                <w:rFonts w:ascii="Malgun Gothic" w:eastAsia="맑은 고딕" w:hAnsi="Malgun Gothic"/>
                <w:b w:val="false"/>
                <w:bCs w:val="false"/>
                <w:sz w:val="19"/>
                <w:szCs w:val="19"/>
                <w:u w:val="single"/>
              </w:rPr>
              <w:t xml:space="preserve">사건의 </w:t>
            </w:r>
            <w:r>
              <w:rPr>
                <w:rFonts w:ascii="Malgun Gothic" w:eastAsia="맑은 고딕" w:hAnsi="Malgun Gothic"/>
                <w:b w:val="false"/>
                <w:bCs w:val="false"/>
                <w:sz w:val="19"/>
                <w:szCs w:val="19"/>
              </w:rPr>
              <w:t xml:space="preserve">예방</w:t>
            </w:r>
            <w:r>
              <w:rPr>
                <w:rFonts w:ascii="Malgun Gothic" w:eastAsia="맑은 고딕" w:hAnsi="Malgun Gothic"/>
                <w:b w:val="false"/>
                <w:bCs w:val="false"/>
                <w:sz w:val="19"/>
                <w:szCs w:val="19"/>
                <w:u w:val="single"/>
              </w:rPr>
              <w:t xml:space="preserve">과 인식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향상시키기 </w:t>
            </w:r>
            <w:r>
              <w:rPr>
                <w:rFonts w:ascii="Malgun Gothic" w:eastAsia="맑은 고딕" w:hAnsi="Malgun Gothic"/>
                <w:b w:val="false"/>
                <w:bCs w:val="false"/>
                <w:sz w:val="19"/>
                <w:szCs w:val="19"/>
              </w:rPr>
              <w:t xml:space="preserve">위한 홍보</w:t>
            </w:r>
            <w:r>
              <w:rPr>
                <w:rFonts w:ascii="Malgun Gothic" w:eastAsia="맑은 고딕" w:hAnsi="Malgun Gothic"/>
                <w:b w:val="false"/>
                <w:bCs w:val="false"/>
                <w:sz w:val="19"/>
                <w:szCs w:val="19"/>
                <w:u w:val="single"/>
              </w:rPr>
              <w:t xml:space="preserve"> 및 </w:t>
            </w:r>
            <w:r>
              <w:rPr>
                <w:rFonts w:ascii="Malgun Gothic" w:eastAsia="맑은 고딕" w:hAnsi="Malgun Gothic"/>
                <w:b w:val="false"/>
                <w:bCs w:val="false"/>
                <w:sz w:val="19"/>
                <w:szCs w:val="19"/>
              </w:rPr>
              <w:t xml:space="preserve">교육</w:t>
            </w:r>
          </w:p>
          <w:p>
            <w:pPr>
              <w:spacing w:after="20" w:line="280"/>
            </w:pPr>
            <w:r>
              <w:rPr>
                <w:rFonts w:ascii="Malgun Gothic" w:eastAsia="맑은 고딕" w:hAnsi="Malgun Gothic"/>
                <w:b w:val="false"/>
                <w:bCs w:val="false"/>
                <w:sz w:val="19"/>
                <w:szCs w:val="19"/>
                <w:u w:val="single"/>
              </w:rPr>
              <w:t xml:space="preserve">4. 인권침해 등 피해</w:t>
            </w:r>
            <w:r>
              <w:rPr>
                <w:rFonts w:ascii="Malgun Gothic" w:eastAsia="맑은 고딕" w:hAnsi="Malgun Gothic"/>
                <w:b w:val="false"/>
                <w:bCs w:val="false"/>
                <w:sz w:val="19"/>
                <w:szCs w:val="19"/>
              </w:rPr>
              <w:t xml:space="preserve">에 관한 사</w:t>
            </w:r>
            <w:r>
              <w:rPr>
                <w:rFonts w:ascii="Malgun Gothic" w:eastAsia="맑은 고딕" w:hAnsi="Malgun Gothic"/>
                <w:b w:val="false"/>
                <w:bCs w:val="false"/>
                <w:sz w:val="19"/>
                <w:szCs w:val="19"/>
                <w:u w:val="single"/>
              </w:rPr>
              <w:t xml:space="preserve">례조사와 연구</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정부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지방자치단체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외부</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 사업 운영</w:t>
            </w:r>
          </w:p>
          <w:p>
            <w:pPr>
              <w:spacing w:after="20" w:line="280"/>
            </w:pPr>
            <w:r>
              <w:rPr>
                <w:rFonts w:ascii="Malgun Gothic" w:eastAsia="맑은 고딕" w:hAnsi="Malgun Gothic"/>
                <w:b w:val="false"/>
                <w:bCs w:val="false"/>
                <w:sz w:val="19"/>
                <w:szCs w:val="19"/>
                <w:u w:val="single"/>
              </w:rPr>
              <w:t xml:space="preserve">6. 연례보고서 작성</w:t>
            </w:r>
          </w:p>
          <w:p>
            <w:pPr>
              <w:spacing w:after="20" w:line="280"/>
            </w:pPr>
            <w:r>
              <w:rPr>
                <w:rFonts w:ascii="Malgun Gothic" w:eastAsia="맑은 고딕" w:hAnsi="Malgun Gothic"/>
                <w:b w:val="false"/>
                <w:bCs w:val="false"/>
                <w:sz w:val="19"/>
                <w:szCs w:val="19"/>
                <w:u w:val="single"/>
              </w:rPr>
              <w:t xml:space="preserve">8. 피해자 보호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행위자 교육 등</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조치</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학내 전 구성원 대상 인권교육 정례 실시</w:t>
            </w:r>
          </w:p>
          <w:p>
            <w:pPr>
              <w:spacing w:after="40" w:line="280"/>
            </w:pPr>
            <w:r>
              <w:rPr>
                <w:rFonts w:ascii="Malgun Gothic" w:eastAsia="맑은 고딕" w:hAnsi="Malgun Gothic"/>
                <w:b w:val="false"/>
                <w:bCs w:val="false"/>
                <w:sz w:val="19"/>
                <w:szCs w:val="19"/>
                <w:u w:val="single"/>
              </w:rPr>
              <w:t xml:space="preserve">10. </w:t>
            </w:r>
            <w:r>
              <w:rPr>
                <w:rFonts w:ascii="Malgun Gothic" w:eastAsia="맑은 고딕" w:hAnsi="Malgun Gothic"/>
                <w:b w:val="false"/>
                <w:bCs w:val="false"/>
                <w:sz w:val="19"/>
                <w:szCs w:val="19"/>
              </w:rPr>
              <w:t xml:space="preserve">그 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성희롱‧성폭력 예방과 권익 향상을 위하여 필</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운영위원회의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운영위원회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둔</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인권</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기본사업‧운영계획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평가에 관한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센터의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결산에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한 사항</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세칙의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‧개정</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인권침해 등 </w:t>
            </w:r>
            <w:r>
              <w:rPr>
                <w:rFonts w:ascii="Malgun Gothic" w:eastAsia="맑은 고딕" w:hAnsi="Malgun Gothic"/>
                <w:b w:val="false"/>
                <w:bCs w:val="false"/>
                <w:sz w:val="19"/>
                <w:szCs w:val="19"/>
              </w:rPr>
              <w:t xml:space="preserve">예방</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위한 홍보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교육</w:t>
            </w:r>
            <w:r>
              <w:rPr>
                <w:rFonts w:ascii="Malgun Gothic" w:eastAsia="맑은 고딕" w:hAnsi="Malgun Gothic"/>
                <w:b w:val="false"/>
                <w:bCs w:val="false"/>
                <w:sz w:val="19"/>
                <w:szCs w:val="19"/>
              </w:rPr>
              <w:t xml:space="preserve">에 관한 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대책</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그 밖</w:t>
            </w:r>
            <w:r>
              <w:rPr>
                <w:rFonts w:ascii="Malgun Gothic" w:eastAsia="맑은 고딕" w:hAnsi="Malgun Gothic"/>
                <w:b w:val="false"/>
                <w:bCs w:val="false"/>
                <w:sz w:val="19"/>
                <w:szCs w:val="19"/>
                <w:u w:val="single"/>
              </w:rPr>
              <w:t xml:space="preserve">의 운영</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rPr>
              <w:t xml:space="preserve">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w:t>
            </w:r>
            <w:r>
              <w:rPr>
                <w:rFonts w:ascii="Malgun Gothic" w:eastAsia="맑은 고딕" w:hAnsi="Malgun Gothic"/>
                <w:b/>
                <w:bCs/>
                <w:sz w:val="19"/>
                <w:szCs w:val="19"/>
                <w:u w:val="single"/>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제5조 제7항에 따른 </w:t>
            </w:r>
            <w:r>
              <w:rPr>
                <w:rFonts w:ascii="Malgun Gothic" w:eastAsia="맑은 고딕" w:hAnsi="Malgun Gothic"/>
                <w:b w:val="false"/>
                <w:bCs w:val="false"/>
                <w:sz w:val="19"/>
                <w:szCs w:val="19"/>
              </w:rPr>
              <w:t xml:space="preserve">운영위원회</w:t>
            </w:r>
            <w:r>
              <w:rPr>
                <w:rFonts w:ascii="Malgun Gothic" w:eastAsia="맑은 고딕" w:hAnsi="Malgun Gothic"/>
                <w:b w:val="false"/>
                <w:bCs w:val="false"/>
                <w:sz w:val="19"/>
                <w:szCs w:val="19"/>
                <w:u w:val="single"/>
              </w:rPr>
              <w:t xml:space="preserve">는 위원장을 포함한 11명 이내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위원으로 구성한다. 〈개정 2024-04-01〉</w:t>
            </w:r>
          </w:p>
          <w:p>
            <w:pPr>
              <w:spacing w:after="20" w:line="280"/>
            </w:pPr>
            <w:r>
              <w:rPr>
                <w:rFonts w:ascii="Malgun Gothic" w:eastAsia="맑은 고딕" w:hAnsi="Malgun Gothic"/>
                <w:b w:val="false"/>
                <w:bCs w:val="false"/>
                <w:sz w:val="19"/>
                <w:szCs w:val="19"/>
                <w:u w:val="single"/>
              </w:rPr>
              <w:t xml:space="preserve">② 운영위원</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rPr>
              <w:t xml:space="preserve"> 위원장</w:t>
            </w:r>
            <w:r>
              <w:rPr>
                <w:rFonts w:ascii="Malgun Gothic" w:eastAsia="맑은 고딕" w:hAnsi="Malgun Gothic"/>
                <w:b w:val="false"/>
                <w:bCs w:val="false"/>
                <w:sz w:val="19"/>
                <w:szCs w:val="19"/>
                <w:u w:val="single"/>
              </w:rPr>
              <w:t xml:space="preserve">은 센터장을 당연직으로 하고, 운영위원회의 회무를 통괄한다.</w:t>
            </w:r>
          </w:p>
          <w:p>
            <w:pPr>
              <w:spacing w:after="20" w:line="280"/>
            </w:pPr>
            <w:r>
              <w:rPr>
                <w:rFonts w:ascii="Malgun Gothic" w:eastAsia="맑은 고딕" w:hAnsi="Malgun Gothic"/>
                <w:b w:val="false"/>
                <w:bCs w:val="false"/>
                <w:sz w:val="19"/>
                <w:szCs w:val="19"/>
                <w:u w:val="single"/>
              </w:rPr>
              <w:t xml:space="preserve">③ 운영위원회 위원은 교목처장, 교무처장, 학생처장, 사무처장과 학생 상담센터장, 내부감사를 당연직 위원으로 하고, 그 밖의 위원은 학생위원 3명, 외부전문가 1명을 포함하여 위원장의 제청으로 총장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임명 또는 위촉</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〈개정 2024-04-01〉</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당연직 위원을 제외한 위원의 임기는 2년으로 하며 연임할 수 있다. 다만, 통상적인 학생대표자의 선출 및 교체 주기를 고려하여 학생위원의 경우에는 그 임기를 1년으로 할 수 있다.</w:t>
            </w:r>
          </w:p>
          <w:p>
            <w:pPr>
              <w:spacing w:after="20" w:line="280"/>
            </w:pPr>
            <w:r>
              <w:rPr>
                <w:rFonts w:ascii="Malgun Gothic" w:eastAsia="맑은 고딕" w:hAnsi="Malgun Gothic"/>
                <w:b w:val="false"/>
                <w:bCs w:val="false"/>
                <w:sz w:val="19"/>
                <w:szCs w:val="19"/>
                <w:u w:val="single"/>
              </w:rPr>
              <w:t xml:space="preserve">⑤ 위촉직 위원은 특정 성별이 위촉직 위원 수의 10분의 6을 초과하지 아니하도록 하여야한다.〈개정 2024-04-01〉</w:t>
            </w:r>
          </w:p>
          <w:p>
            <w:pPr>
              <w:spacing w:after="20" w:line="280"/>
            </w:pPr>
            <w:r>
              <w:rPr>
                <w:rFonts w:ascii="Malgun Gothic" w:eastAsia="맑은 고딕" w:hAnsi="Malgun Gothic"/>
                <w:b w:val="false"/>
                <w:bCs w:val="false"/>
                <w:sz w:val="19"/>
                <w:szCs w:val="19"/>
                <w:u w:val="single"/>
              </w:rPr>
              <w:t xml:space="preserve">⑥ </w:t>
            </w:r>
            <w:r>
              <w:rPr>
                <w:rFonts w:ascii="Malgun Gothic" w:eastAsia="맑은 고딕" w:hAnsi="Malgun Gothic"/>
                <w:b w:val="false"/>
                <w:bCs w:val="false"/>
                <w:sz w:val="19"/>
                <w:szCs w:val="19"/>
              </w:rPr>
              <w:t xml:space="preserve">운영위원회의 회의는 </w:t>
            </w:r>
            <w:r>
              <w:rPr>
                <w:rFonts w:ascii="Malgun Gothic" w:eastAsia="맑은 고딕" w:hAnsi="Malgun Gothic"/>
                <w:b w:val="false"/>
                <w:bCs w:val="false"/>
                <w:sz w:val="19"/>
                <w:szCs w:val="19"/>
                <w:u w:val="single"/>
              </w:rPr>
              <w:t xml:space="preserve">위원장이 소집하며, </w:t>
            </w:r>
            <w:r>
              <w:rPr>
                <w:rFonts w:ascii="Malgun Gothic" w:eastAsia="맑은 고딕" w:hAnsi="Malgun Gothic"/>
                <w:b w:val="false"/>
                <w:bCs w:val="false"/>
                <w:sz w:val="19"/>
                <w:szCs w:val="19"/>
              </w:rPr>
              <w:t xml:space="preserve">재적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위원 과반수의 출석으로 개회하고, 출석위원 과반수의 찬성으로 의결한다. 다만, 서면으로 의결하는 경우에는 재적 위원 과반수의 찬성으로 의결한다.</w:t>
            </w:r>
          </w:p>
          <w:p>
            <w:pPr>
              <w:spacing w:after="40" w:line="280"/>
            </w:pPr>
            <w:r>
              <w:rPr>
                <w:rFonts w:ascii="Malgun Gothic" w:eastAsia="맑은 고딕" w:hAnsi="Malgun Gothic"/>
                <w:b w:val="false"/>
                <w:bCs w:val="false"/>
                <w:sz w:val="19"/>
                <w:szCs w:val="19"/>
                <w:u w:val="single"/>
              </w:rPr>
              <w:t xml:space="preserve">⑦서기는 내부감사로 하며, 회의록 작성 및 기타 관련 업무를 수행한다.〈신설 2024-04-01〉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운영위원회</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운영위원회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회의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위원장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소집</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운영위원회의 회의는 </w:t>
            </w:r>
            <w:r>
              <w:rPr>
                <w:rFonts w:ascii="Malgun Gothic" w:eastAsia="맑은 고딕" w:hAnsi="Malgun Gothic"/>
                <w:b w:val="false"/>
                <w:bCs w:val="false"/>
                <w:sz w:val="19"/>
                <w:szCs w:val="19"/>
              </w:rPr>
              <w:t xml:space="preserve">재적</w:t>
            </w:r>
            <w:r>
              <w:rPr>
                <w:rFonts w:ascii="Malgun Gothic" w:eastAsia="맑은 고딕" w:hAnsi="Malgun Gothic"/>
                <w:b w:val="false"/>
                <w:bCs w:val="false"/>
                <w:sz w:val="19"/>
                <w:szCs w:val="19"/>
              </w:rPr>
              <w:t xml:space="preserve">위원 과반수의 출석으로 개회하고, 출석위원 과반수의 찬성으로 의결한다. 다만, 서면으로 의결하는 경우에는 재적 위원 과반수의 찬성으로 의결한다.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운영위원회의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운영위원회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음 각</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심의‧의결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운영계획</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평가</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중대한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사안</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재·개정</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지방자치단체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사업에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w:t>
            </w:r>
            <w:r>
              <w:rPr>
                <w:rFonts w:ascii="Malgun Gothic" w:eastAsia="맑은 고딕" w:hAnsi="Malgun Gothic"/>
                <w:b w:val="false"/>
                <w:bCs w:val="false"/>
                <w:sz w:val="19"/>
                <w:szCs w:val="19"/>
              </w:rPr>
              <w:t xml:space="preserve">해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여부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정‧징계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예방을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홍보·교육</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사</w:t>
            </w:r>
            <w:r>
              <w:rPr>
                <w:rFonts w:ascii="Malgun Gothic" w:eastAsia="맑은 고딕" w:hAnsi="Malgun Gothic"/>
                <w:b w:val="false"/>
                <w:bCs w:val="false"/>
                <w:sz w:val="19"/>
                <w:szCs w:val="19"/>
                <w:u w:val="single"/>
              </w:rPr>
              <w:t xml:space="preserve">항</w:t>
            </w:r>
          </w:p>
          <w:p>
            <w:pPr>
              <w:spacing w:after="20" w:line="280"/>
            </w:pP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대책에 관</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사항</w:t>
            </w:r>
          </w:p>
          <w:p>
            <w:pPr>
              <w:spacing w:after="20" w:line="280"/>
            </w:pP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② 운영위원회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인권침</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위해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심의위원회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둔다.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만, 위원 전원을 같은 성별로 구성할 수 없다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세한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행세칙으로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상담</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 신고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인권침해 등을 당한 사람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그 사실을 알고 있는 사람은 센터에 신고할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다만, 다</w:t>
            </w:r>
            <w:r>
              <w:rPr>
                <w:rFonts w:ascii="Malgun Gothic" w:eastAsia="맑은 고딕" w:hAnsi="Malgun Gothic"/>
                <w:b w:val="false"/>
                <w:bCs w:val="false"/>
                <w:sz w:val="19"/>
                <w:szCs w:val="19"/>
              </w:rPr>
              <w:t xml:space="preserve">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신고할 수 없</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신고의 원</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날부터 4년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경우(신고할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상당한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없어진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기산</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신고의 원</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사</w:t>
            </w:r>
            <w:r>
              <w:rPr>
                <w:rFonts w:ascii="Malgun Gothic" w:eastAsia="맑은 고딕" w:hAnsi="Malgun Gothic"/>
                <w:b w:val="false"/>
                <w:bCs w:val="false"/>
                <w:sz w:val="19"/>
                <w:szCs w:val="19"/>
                <w:u w:val="single"/>
              </w:rPr>
              <w:t xml:space="preserve">실관계가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제10조,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제12조,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제13조,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제20조에 의</w:t>
            </w:r>
            <w:r>
              <w:rPr>
                <w:rFonts w:ascii="Malgun Gothic" w:eastAsia="맑은 고딕" w:hAnsi="Malgun Gothic"/>
                <w:b w:val="false"/>
                <w:bCs w:val="false"/>
                <w:sz w:val="19"/>
                <w:szCs w:val="19"/>
              </w:rPr>
              <w:t xml:space="preserve">해 </w:t>
            </w:r>
            <w:r>
              <w:rPr>
                <w:rFonts w:ascii="Malgun Gothic" w:eastAsia="맑은 고딕" w:hAnsi="Malgun Gothic"/>
                <w:b w:val="false"/>
                <w:bCs w:val="false"/>
                <w:sz w:val="19"/>
                <w:szCs w:val="19"/>
                <w:u w:val="single"/>
              </w:rPr>
              <w:t xml:space="preserve">종료되거나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제23조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구제</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있었던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경우(제20조에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조사종결된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중대</w:t>
            </w:r>
            <w:r>
              <w:rPr>
                <w:rFonts w:ascii="Malgun Gothic" w:eastAsia="맑은 고딕" w:hAnsi="Malgun Gothic"/>
                <w:b w:val="false"/>
                <w:bCs w:val="false"/>
                <w:sz w:val="19"/>
                <w:szCs w:val="19"/>
              </w:rPr>
              <w:t xml:space="preserve">한 사</w:t>
            </w:r>
            <w:r>
              <w:rPr>
                <w:rFonts w:ascii="Malgun Gothic" w:eastAsia="맑은 고딕" w:hAnsi="Malgun Gothic"/>
                <w:b w:val="false"/>
                <w:bCs w:val="false"/>
                <w:sz w:val="19"/>
                <w:szCs w:val="19"/>
                <w:u w:val="single"/>
              </w:rPr>
              <w:t xml:space="preserve">정변경이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예외로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피해자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본인</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 여부</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결정하여야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인권센터는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즉</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피해자 보호에 필요</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조치를 취하여야 한</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조사심의위원회의 구성과 임무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제9조 제2항에 따라 조사심의위원회의 위원장은 센터장으로 하고 조정 또는 조사·심의 업무를 총괄한다.</w:t>
            </w:r>
          </w:p>
          <w:p>
            <w:pPr>
              <w:spacing w:after="20" w:line="280"/>
            </w:pPr>
            <w:r>
              <w:rPr>
                <w:rFonts w:ascii="Malgun Gothic" w:eastAsia="맑은 고딕" w:hAnsi="Malgun Gothic"/>
                <w:b w:val="false"/>
                <w:bCs w:val="false"/>
                <w:sz w:val="19"/>
                <w:szCs w:val="19"/>
                <w:u w:val="single"/>
              </w:rPr>
              <w:t xml:space="preserve">② 조사심의위원은 센터장, 교무처장, 학생처장, 사무처장, 사무부처장, 내부감사, 인권센터 행정담당의 당연직을 포함하여 최대 13명 이내의 위원으로 구성한다. 〈개정 2024-09-30〉</w:t>
            </w:r>
          </w:p>
          <w:p>
            <w:pPr>
              <w:spacing w:after="20" w:line="280"/>
            </w:pPr>
            <w:r>
              <w:rPr>
                <w:rFonts w:ascii="Malgun Gothic" w:eastAsia="맑은 고딕" w:hAnsi="Malgun Gothic"/>
                <w:b w:val="false"/>
                <w:bCs w:val="false"/>
                <w:sz w:val="19"/>
                <w:szCs w:val="19"/>
                <w:u w:val="single"/>
              </w:rPr>
              <w:t xml:space="preserve">③ 위원장은 특정한 사건의 공정한 처리를 위하여 특별히 필요하다고 인정하는 경우에는 3명 이내의 범위에서 당해 사건에 한하여만 조사·심의 의결권을 행사하는 위원으로서 추가로 한시 위촉할 수 있다. 다만, 피해자가 학생일 경우 학생위원을 위촉할 수 있다.</w:t>
            </w:r>
          </w:p>
          <w:p>
            <w:pPr>
              <w:spacing w:after="20" w:line="280"/>
            </w:pPr>
            <w:r>
              <w:rPr>
                <w:rFonts w:ascii="Malgun Gothic" w:eastAsia="맑은 고딕" w:hAnsi="Malgun Gothic"/>
                <w:b w:val="false"/>
                <w:bCs w:val="false"/>
                <w:sz w:val="19"/>
                <w:szCs w:val="19"/>
                <w:u w:val="single"/>
              </w:rPr>
              <w:t xml:space="preserve">④ 조사심의위원회는 인권센터로부터 위임받은 인권침해 등의 사건을 조정하거나 사실관계를 조사하고 심의·의결하여 운영위원회에 제출한다.</w:t>
            </w:r>
          </w:p>
          <w:p>
            <w:pPr>
              <w:spacing w:after="20" w:line="280"/>
            </w:pPr>
            <w:r>
              <w:rPr>
                <w:rFonts w:ascii="Malgun Gothic" w:eastAsia="맑은 고딕" w:hAnsi="Malgun Gothic"/>
                <w:b w:val="false"/>
                <w:bCs w:val="false"/>
                <w:sz w:val="19"/>
                <w:szCs w:val="19"/>
                <w:u w:val="single"/>
              </w:rPr>
              <w:t xml:space="preserve">⑤ 회의는 재적위원의 3분의 1이상의 요청이 있거나 인권침해 등의 심의가 필요한 때에 인권센터의 요청으로 위원장이 소집한다.</w:t>
            </w:r>
          </w:p>
          <w:p>
            <w:pPr>
              <w:spacing w:after="20" w:line="280"/>
            </w:pPr>
            <w:r>
              <w:rPr>
                <w:rFonts w:ascii="Malgun Gothic" w:eastAsia="맑은 고딕" w:hAnsi="Malgun Gothic"/>
                <w:b w:val="false"/>
                <w:bCs w:val="false"/>
                <w:sz w:val="19"/>
                <w:szCs w:val="19"/>
                <w:u w:val="single"/>
              </w:rPr>
              <w:t xml:space="preserve">⑥ 회의는 재적위원 재적인원 과반수의 출석으로 개회하고, 출석위원 과반수의 찬성으로 의결한다.</w:t>
            </w:r>
          </w:p>
          <w:p>
            <w:pPr>
              <w:spacing w:after="40" w:line="280"/>
            </w:pPr>
            <w:r>
              <w:rPr>
                <w:rFonts w:ascii="Malgun Gothic" w:eastAsia="맑은 고딕" w:hAnsi="Malgun Gothic"/>
                <w:b w:val="false"/>
                <w:bCs w:val="false"/>
                <w:sz w:val="19"/>
                <w:szCs w:val="19"/>
                <w:u w:val="single"/>
              </w:rPr>
              <w:t xml:space="preserve">⑦서기는 내부감사로 하며, 회의록 작성 및 기타 관련 업무를 수행한다.〈신설 2024-04-01〉〈개정 2024-09-30〉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신고의 각하</w:t>
            </w:r>
            <w:r>
              <w:rPr>
                <w:rFonts w:ascii="Malgun Gothic" w:eastAsia="맑은 고딕" w:hAnsi="Malgun Gothic"/>
                <w:b/>
                <w:bCs/>
                <w:sz w:val="19"/>
                <w:szCs w:val="19"/>
                <w:u w:val="single"/>
              </w:rPr>
              <w:t xml:space="preserve">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센터장은 </w:t>
            </w:r>
            <w:r>
              <w:rPr>
                <w:rFonts w:ascii="Malgun Gothic" w:eastAsia="맑은 고딕" w:hAnsi="Malgun Gothic"/>
                <w:b w:val="false"/>
                <w:bCs w:val="false"/>
                <w:sz w:val="19"/>
                <w:szCs w:val="19"/>
              </w:rPr>
              <w:t xml:space="preserve">다음 각</w:t>
            </w:r>
            <w:r>
              <w:rPr>
                <w:rFonts w:ascii="Malgun Gothic" w:eastAsia="맑은 고딕" w:hAnsi="Malgun Gothic"/>
                <w:b w:val="false"/>
                <w:bCs w:val="false"/>
                <w:sz w:val="19"/>
                <w:szCs w:val="19"/>
              </w:rPr>
              <w:t xml:space="preserve">호의 어느 하나의 사유에 해당하는 경우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를 각하한다.</w:t>
            </w:r>
          </w:p>
          <w:p>
            <w:pPr>
              <w:spacing w:after="20" w:line="280"/>
            </w:pPr>
            <w:r>
              <w:rPr>
                <w:rFonts w:ascii="Malgun Gothic" w:eastAsia="맑은 고딕" w:hAnsi="Malgun Gothic"/>
                <w:b w:val="false"/>
                <w:bCs w:val="false"/>
                <w:sz w:val="19"/>
                <w:szCs w:val="19"/>
              </w:rPr>
              <w:t xml:space="preserve">1. 신고인이 </w:t>
            </w:r>
            <w:r>
              <w:rPr>
                <w:rFonts w:ascii="Malgun Gothic" w:eastAsia="맑은 고딕" w:hAnsi="Malgun Gothic"/>
                <w:b w:val="false"/>
                <w:bCs w:val="false"/>
                <w:sz w:val="19"/>
                <w:szCs w:val="19"/>
                <w:u w:val="single"/>
              </w:rPr>
              <w:t xml:space="preserve">제12조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있는 사람에 해당하지 아니함</w:t>
            </w:r>
            <w:r>
              <w:rPr>
                <w:rFonts w:ascii="Malgun Gothic" w:eastAsia="맑은 고딕" w:hAnsi="Malgun Gothic"/>
                <w:b w:val="false"/>
                <w:bCs w:val="false"/>
                <w:sz w:val="19"/>
                <w:szCs w:val="19"/>
              </w:rPr>
              <w:t xml:space="preserve">이 명백한 경우</w:t>
            </w:r>
          </w:p>
          <w:p>
            <w:pPr>
              <w:spacing w:after="20" w:line="280"/>
            </w:pPr>
            <w:r>
              <w:rPr>
                <w:rFonts w:ascii="Malgun Gothic" w:eastAsia="맑은 고딕" w:hAnsi="Malgun Gothic"/>
                <w:b w:val="false"/>
                <w:bCs w:val="false"/>
                <w:sz w:val="19"/>
                <w:szCs w:val="19"/>
              </w:rPr>
              <w:t xml:space="preserve">2. 피해자</w:t>
            </w:r>
            <w:r>
              <w:rPr>
                <w:rFonts w:ascii="Malgun Gothic" w:eastAsia="맑은 고딕" w:hAnsi="Malgun Gothic"/>
                <w:b w:val="false"/>
                <w:bCs w:val="false"/>
                <w:sz w:val="19"/>
                <w:szCs w:val="19"/>
              </w:rPr>
              <w:t xml:space="preserve"> 아닌 </w:t>
            </w:r>
            <w:r>
              <w:rPr>
                <w:rFonts w:ascii="Malgun Gothic" w:eastAsia="맑은 고딕" w:hAnsi="Malgun Gothic"/>
                <w:b w:val="false"/>
                <w:bCs w:val="false"/>
                <w:sz w:val="19"/>
                <w:szCs w:val="19"/>
                <w:u w:val="single"/>
              </w:rPr>
              <w:t xml:space="preserve">사람이</w:t>
            </w:r>
            <w:r>
              <w:rPr>
                <w:rFonts w:ascii="Malgun Gothic" w:eastAsia="맑은 고딕" w:hAnsi="Malgun Gothic"/>
                <w:b w:val="false"/>
                <w:bCs w:val="false"/>
                <w:sz w:val="19"/>
                <w:szCs w:val="19"/>
              </w:rPr>
              <w:t xml:space="preserve"> 신고한 사건에서 피해자가 조사를 원하지 않음이 명백한 경우</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인권센터는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한번 조사해서 종료된 사항</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대해서</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다시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접수하지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않는다.</w:t>
            </w:r>
          </w:p>
          <w:p>
            <w:pPr>
              <w:spacing w:after="20" w:line="280"/>
            </w:pPr>
            <w:r>
              <w:rPr>
                <w:rFonts w:ascii="Malgun Gothic" w:eastAsia="맑은 고딕" w:hAnsi="Malgun Gothic"/>
                <w:b w:val="false"/>
                <w:bCs w:val="false"/>
                <w:sz w:val="19"/>
                <w:szCs w:val="19"/>
              </w:rPr>
              <w:t xml:space="preserve">4. 신고된 내용에 의하여 피신고인이 특정될 수 없거나 당사자들의 사정으로 인하여 조사의 진행이 불가능한 경우</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밖에 절차를 진행하는 것</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명백히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부적절한 경우</w:t>
            </w:r>
          </w:p>
          <w:p>
            <w:pPr>
              <w:spacing w:after="20" w:line="280"/>
            </w:pPr>
            <w:r>
              <w:rPr>
                <w:rFonts w:ascii="Malgun Gothic" w:eastAsia="맑은 고딕" w:hAnsi="Malgun Gothic"/>
                <w:b w:val="false"/>
                <w:bCs w:val="false"/>
                <w:sz w:val="19"/>
                <w:szCs w:val="19"/>
                <w:u w:val="single"/>
              </w:rPr>
              <w:t xml:space="preserve">② 센터장은 학내 타 부서</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사건을 다투</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절차가 진행 중인 경우에는 해당 절차</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종결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시까지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처리를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보류하거나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각하할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u w:val="single"/>
              </w:rPr>
              <w:t xml:space="preserve">③ 제2항</w:t>
            </w:r>
            <w:r>
              <w:rPr>
                <w:rFonts w:ascii="Malgun Gothic" w:eastAsia="맑은 고딕" w:hAnsi="Malgun Gothic"/>
                <w:b w:val="false"/>
                <w:bCs w:val="false"/>
                <w:sz w:val="19"/>
                <w:szCs w:val="19"/>
              </w:rPr>
              <w:t xml:space="preserve">에 따</w:t>
            </w:r>
            <w:r>
              <w:rPr>
                <w:rFonts w:ascii="Malgun Gothic" w:eastAsia="맑은 고딕" w:hAnsi="Malgun Gothic"/>
                <w:b w:val="false"/>
                <w:bCs w:val="false"/>
                <w:sz w:val="19"/>
                <w:szCs w:val="19"/>
                <w:u w:val="single"/>
              </w:rPr>
              <w:t xml:space="preserve">라서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조사와 처</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rPr>
              <w:t xml:space="preserve"> 절차</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진행을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중단한 기간은 제14조 제3항의 기간에 산입하지 아니한다.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센터</w:t>
            </w:r>
            <w:r>
              <w:rPr>
                <w:rFonts w:ascii="Malgun Gothic" w:eastAsia="맑은 고딕" w:hAnsi="Malgun Gothic"/>
                <w:b w:val="false"/>
                <w:bCs w:val="false"/>
                <w:sz w:val="19"/>
                <w:szCs w:val="19"/>
                <w:u w:val="single"/>
              </w:rPr>
              <w:t xml:space="preserve">장은 제1항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제2항에 따라 </w:t>
            </w:r>
            <w:r>
              <w:rPr>
                <w:rFonts w:ascii="Malgun Gothic" w:eastAsia="맑은 고딕" w:hAnsi="Malgun Gothic"/>
                <w:b w:val="false"/>
                <w:bCs w:val="false"/>
                <w:sz w:val="19"/>
                <w:szCs w:val="19"/>
              </w:rPr>
              <w:t xml:space="preserve">신고를 </w:t>
            </w:r>
            <w:r>
              <w:rPr>
                <w:rFonts w:ascii="Malgun Gothic" w:eastAsia="맑은 고딕" w:hAnsi="Malgun Gothic"/>
                <w:b w:val="false"/>
                <w:bCs w:val="false"/>
                <w:sz w:val="19"/>
                <w:szCs w:val="19"/>
                <w:u w:val="single"/>
              </w:rPr>
              <w:t xml:space="preserve">보류 또는 </w:t>
            </w:r>
            <w:r>
              <w:rPr>
                <w:rFonts w:ascii="Malgun Gothic" w:eastAsia="맑은 고딕" w:hAnsi="Malgun Gothic"/>
                <w:b w:val="false"/>
                <w:bCs w:val="false"/>
                <w:sz w:val="19"/>
                <w:szCs w:val="19"/>
              </w:rPr>
              <w:t xml:space="preserve">각하한 경우 지체</w:t>
            </w:r>
            <w:r>
              <w:rPr>
                <w:rFonts w:ascii="Malgun Gothic" w:eastAsia="맑은 고딕" w:hAnsi="Malgun Gothic"/>
                <w:b w:val="false"/>
                <w:bCs w:val="false"/>
                <w:sz w:val="19"/>
                <w:szCs w:val="19"/>
              </w:rPr>
              <w:t xml:space="preserve">없이 </w:t>
            </w:r>
            <w:r>
              <w:rPr>
                <w:rFonts w:ascii="Malgun Gothic" w:eastAsia="맑은 고딕" w:hAnsi="Malgun Gothic"/>
                <w:b w:val="false"/>
                <w:bCs w:val="false"/>
                <w:sz w:val="19"/>
                <w:szCs w:val="19"/>
                <w:u w:val="single"/>
              </w:rPr>
              <w:t xml:space="preserve">당사자</w:t>
            </w:r>
            <w:r>
              <w:rPr>
                <w:rFonts w:ascii="Malgun Gothic" w:eastAsia="맑은 고딕" w:hAnsi="Malgun Gothic"/>
                <w:b w:val="false"/>
                <w:bCs w:val="false"/>
                <w:sz w:val="19"/>
                <w:szCs w:val="19"/>
              </w:rPr>
              <w:t xml:space="preserve">에게 그 결과와 이유를 서면으로 통지하여야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신고의 각하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센터장은 </w:t>
            </w:r>
            <w:r>
              <w:rPr>
                <w:rFonts w:ascii="Malgun Gothic" w:eastAsia="맑은 고딕" w:hAnsi="Malgun Gothic"/>
                <w:b w:val="false"/>
                <w:bCs w:val="false"/>
                <w:sz w:val="19"/>
                <w:szCs w:val="19"/>
                <w:u w:val="single"/>
              </w:rPr>
              <w:t xml:space="preserve">접수된 신고가 </w:t>
            </w:r>
            <w:r>
              <w:rPr>
                <w:rFonts w:ascii="Malgun Gothic" w:eastAsia="맑은 고딕" w:hAnsi="Malgun Gothic"/>
                <w:b w:val="false"/>
                <w:bCs w:val="false"/>
                <w:sz w:val="19"/>
                <w:szCs w:val="19"/>
              </w:rPr>
              <w:t xml:space="preserve">다음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호의 어느 하나의 사유에 해당하는 경우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를 각하한다.</w:t>
            </w:r>
          </w:p>
          <w:p>
            <w:pPr>
              <w:spacing w:after="20" w:line="280"/>
            </w:pPr>
            <w:r>
              <w:rPr>
                <w:rFonts w:ascii="Malgun Gothic" w:eastAsia="맑은 고딕" w:hAnsi="Malgun Gothic"/>
                <w:b w:val="false"/>
                <w:bCs w:val="false"/>
                <w:sz w:val="19"/>
                <w:szCs w:val="19"/>
              </w:rPr>
              <w:t xml:space="preserve">1. 신고인이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그 사실을 알고 </w:t>
            </w:r>
            <w:r>
              <w:rPr>
                <w:rFonts w:ascii="Malgun Gothic" w:eastAsia="맑은 고딕" w:hAnsi="Malgun Gothic"/>
                <w:b w:val="false"/>
                <w:bCs w:val="false"/>
                <w:sz w:val="19"/>
                <w:szCs w:val="19"/>
              </w:rPr>
              <w:t xml:space="preserve">있는 사람에 해당하지 아니함</w:t>
            </w:r>
          </w:p>
          <w:p>
            <w:pPr>
              <w:spacing w:after="20" w:line="280"/>
            </w:pPr>
            <w:r>
              <w:rPr>
                <w:rFonts w:ascii="Malgun Gothic" w:eastAsia="맑은 고딕" w:hAnsi="Malgun Gothic"/>
                <w:b w:val="false"/>
                <w:bCs w:val="false"/>
                <w:sz w:val="19"/>
                <w:szCs w:val="19"/>
              </w:rPr>
              <w:t xml:space="preserve">이 명백한 경우</w:t>
            </w:r>
          </w:p>
          <w:p>
            <w:pPr>
              <w:spacing w:after="20" w:line="280"/>
            </w:pPr>
            <w:r>
              <w:rPr>
                <w:rFonts w:ascii="Malgun Gothic" w:eastAsia="맑은 고딕" w:hAnsi="Malgun Gothic"/>
                <w:b w:val="false"/>
                <w:bCs w:val="false"/>
                <w:sz w:val="19"/>
                <w:szCs w:val="19"/>
              </w:rPr>
              <w:t xml:space="preserve">2. 피해자</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아닌 </w:t>
            </w:r>
            <w:r>
              <w:rPr>
                <w:rFonts w:ascii="Malgun Gothic" w:eastAsia="맑은 고딕" w:hAnsi="Malgun Gothic"/>
                <w:b w:val="false"/>
                <w:bCs w:val="false"/>
                <w:sz w:val="19"/>
                <w:szCs w:val="19"/>
                <w:u w:val="single"/>
              </w:rPr>
              <w:t xml:space="preserve">제3자가</w:t>
            </w:r>
            <w:r>
              <w:rPr>
                <w:rFonts w:ascii="Malgun Gothic" w:eastAsia="맑은 고딕" w:hAnsi="Malgun Gothic"/>
                <w:b w:val="false"/>
                <w:bCs w:val="false"/>
                <w:sz w:val="19"/>
                <w:szCs w:val="19"/>
              </w:rPr>
              <w:t xml:space="preserve"> 신고한 사건에서 피해자가 조사를 원하지 않음이 명백한 경우</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절차를 진행하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것이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명백히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부적절한 경우</w:t>
            </w:r>
          </w:p>
          <w:p>
            <w:pPr>
              <w:spacing w:after="20" w:line="280"/>
            </w:pPr>
            <w:r>
              <w:rPr>
                <w:rFonts w:ascii="Malgun Gothic" w:eastAsia="맑은 고딕" w:hAnsi="Malgun Gothic"/>
                <w:b w:val="false"/>
                <w:bCs w:val="false"/>
                <w:sz w:val="19"/>
                <w:szCs w:val="19"/>
              </w:rPr>
              <w:t xml:space="preserve">4. 신고된 내용에 의하여 피신고인이 특정될 수 없거나 당사자들의 사정으로 인하여 조사의 진행이 불가능한 경우</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신고의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원인</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헌법재판소</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재판,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기관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수사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법률</w:t>
            </w:r>
            <w:r>
              <w:rPr>
                <w:rFonts w:ascii="Malgun Gothic" w:eastAsia="맑은 고딕" w:hAnsi="Malgun Gothic"/>
                <w:b w:val="false"/>
                <w:bCs w:val="false"/>
                <w:sz w:val="19"/>
                <w:szCs w:val="19"/>
              </w:rPr>
              <w:t xml:space="preserve">에 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리</w:t>
            </w:r>
            <w:r>
              <w:rPr>
                <w:rFonts w:ascii="Malgun Gothic" w:eastAsia="맑은 고딕" w:hAnsi="Malgun Gothic"/>
                <w:b w:val="false"/>
                <w:bCs w:val="false"/>
                <w:sz w:val="19"/>
                <w:szCs w:val="19"/>
                <w:u w:val="single"/>
              </w:rPr>
              <w:t xml:space="preserve">구제</w:t>
            </w:r>
            <w:r>
              <w:rPr>
                <w:rFonts w:ascii="Malgun Gothic" w:eastAsia="맑은 고딕" w:hAnsi="Malgun Gothic"/>
                <w:b w:val="false"/>
                <w:bCs w:val="false"/>
                <w:sz w:val="19"/>
                <w:szCs w:val="19"/>
              </w:rPr>
              <w:t xml:space="preserve"> 절차</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종결된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센터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신고를 </w:t>
            </w:r>
            <w:r>
              <w:rPr>
                <w:rFonts w:ascii="Malgun Gothic" w:eastAsia="맑은 고딕" w:hAnsi="Malgun Gothic"/>
                <w:b w:val="false"/>
                <w:bCs w:val="false"/>
                <w:sz w:val="19"/>
                <w:szCs w:val="19"/>
              </w:rPr>
              <w:t xml:space="preserve">각하한 경우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w:t>
            </w:r>
            <w:r>
              <w:rPr>
                <w:rFonts w:ascii="Malgun Gothic" w:eastAsia="맑은 고딕" w:hAnsi="Malgun Gothic"/>
                <w:b w:val="false"/>
                <w:bCs w:val="false"/>
                <w:sz w:val="19"/>
                <w:szCs w:val="19"/>
                <w:u w:val="single"/>
              </w:rPr>
              <w:t xml:space="preserve">신고인</w:t>
            </w:r>
            <w:r>
              <w:rPr>
                <w:rFonts w:ascii="Malgun Gothic" w:eastAsia="맑은 고딕" w:hAnsi="Malgun Gothic"/>
                <w:b w:val="false"/>
                <w:bCs w:val="false"/>
                <w:sz w:val="19"/>
                <w:szCs w:val="19"/>
              </w:rPr>
              <w:t xml:space="preserve">에게 그 결과와 이유를 서면으로 통지하여야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조사개시 및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센터장은 신고의 접수 또는 직권으로 조사를 개시할 수 있다.</w:t>
            </w:r>
          </w:p>
          <w:p>
            <w:pPr>
              <w:spacing w:after="20" w:line="280"/>
            </w:pPr>
            <w:r>
              <w:rPr>
                <w:rFonts w:ascii="Malgun Gothic" w:eastAsia="맑은 고딕" w:hAnsi="Malgun Gothic"/>
                <w:b w:val="false"/>
                <w:bCs w:val="false"/>
                <w:sz w:val="19"/>
                <w:szCs w:val="19"/>
                <w:u w:val="single"/>
              </w:rPr>
              <w:t xml:space="preserve">② 조사가 개시되면 센터장은 당사자에게 조사 사실 및 2차 피해 방지에 관한 사항을 서면으로 고지하여야 한다.</w:t>
            </w:r>
          </w:p>
          <w:p>
            <w:pPr>
              <w:spacing w:after="20" w:line="280"/>
            </w:pPr>
            <w:r>
              <w:rPr>
                <w:rFonts w:ascii="Malgun Gothic" w:eastAsia="맑은 고딕" w:hAnsi="Malgun Gothic"/>
                <w:b w:val="false"/>
                <w:bCs w:val="false"/>
                <w:sz w:val="19"/>
                <w:szCs w:val="19"/>
                <w:u w:val="single"/>
              </w:rPr>
              <w:t xml:space="preserve">③ 신고사건의 조사 및 처리는 신고접수일로부터 3개월 이내에 하여야 한다. 다만 3개월 이내에 종료할 수 없는 사유가 있는 경우에는 1개월의 범위 내에서 그 기간을 연장할 수 있다.</w:t>
            </w:r>
          </w:p>
          <w:p>
            <w:pPr>
              <w:spacing w:after="20" w:line="280"/>
            </w:pPr>
            <w:r>
              <w:rPr>
                <w:rFonts w:ascii="Malgun Gothic" w:eastAsia="맑은 고딕" w:hAnsi="Malgun Gothic"/>
                <w:b w:val="false"/>
                <w:bCs w:val="false"/>
                <w:sz w:val="19"/>
                <w:szCs w:val="19"/>
                <w:u w:val="single"/>
              </w:rPr>
              <w:t xml:space="preserve">④ 조사된 사건에 대하여 다음 각호에 따라 운영위원회에서 심의‧의결 한다.</w:t>
            </w:r>
          </w:p>
          <w:p>
            <w:pPr>
              <w:spacing w:after="20" w:line="280"/>
            </w:pPr>
            <w:r>
              <w:rPr>
                <w:rFonts w:ascii="Malgun Gothic" w:eastAsia="맑은 고딕" w:hAnsi="Malgun Gothic"/>
                <w:b w:val="false"/>
                <w:bCs w:val="false"/>
                <w:sz w:val="19"/>
                <w:szCs w:val="19"/>
                <w:u w:val="single"/>
              </w:rPr>
              <w:t xml:space="preserve">1. 피해자에게 민‧형사상의 법적 구제 수단에 관한 정보 제공 및 기타 필요한 법률적 지원</w:t>
            </w:r>
          </w:p>
          <w:p>
            <w:pPr>
              <w:spacing w:after="20" w:line="280"/>
            </w:pPr>
            <w:r>
              <w:rPr>
                <w:rFonts w:ascii="Malgun Gothic" w:eastAsia="맑은 고딕" w:hAnsi="Malgun Gothic"/>
                <w:b w:val="false"/>
                <w:bCs w:val="false"/>
                <w:sz w:val="19"/>
                <w:szCs w:val="19"/>
                <w:u w:val="single"/>
              </w:rPr>
              <w:t xml:space="preserve">2. 피신고인에게 관계 법령 및 학칙‧제규정에 의한 징계 요구 등 필요한 조치</w:t>
            </w:r>
          </w:p>
          <w:p>
            <w:pPr>
              <w:spacing w:after="20" w:line="280"/>
            </w:pPr>
            <w:r>
              <w:rPr>
                <w:rFonts w:ascii="Malgun Gothic" w:eastAsia="맑은 고딕" w:hAnsi="Malgun Gothic"/>
                <w:b w:val="false"/>
                <w:bCs w:val="false"/>
                <w:sz w:val="19"/>
                <w:szCs w:val="19"/>
                <w:u w:val="single"/>
              </w:rPr>
              <w:t xml:space="preserve">3. 피해자의 요구를 참작하여 피신고인의 사과, 봉사 등의 지도</w:t>
            </w:r>
          </w:p>
          <w:p>
            <w:pPr>
              <w:spacing w:after="20" w:line="280"/>
            </w:pPr>
            <w:r>
              <w:rPr>
                <w:rFonts w:ascii="Malgun Gothic" w:eastAsia="맑은 고딕" w:hAnsi="Malgun Gothic"/>
                <w:b w:val="false"/>
                <w:bCs w:val="false"/>
                <w:sz w:val="19"/>
                <w:szCs w:val="19"/>
                <w:u w:val="single"/>
              </w:rPr>
              <w:t xml:space="preserve">4. 기타 사건 처리에 필요하다고 인정되는 조치</w:t>
            </w:r>
          </w:p>
          <w:p>
            <w:pPr>
              <w:spacing w:after="20" w:line="280"/>
            </w:pPr>
            <w:r>
              <w:rPr>
                <w:rFonts w:ascii="Malgun Gothic" w:eastAsia="맑은 고딕" w:hAnsi="Malgun Gothic"/>
                <w:b w:val="false"/>
                <w:bCs w:val="false"/>
                <w:sz w:val="19"/>
                <w:szCs w:val="19"/>
                <w:u w:val="single"/>
              </w:rPr>
              <w:t xml:space="preserve">⑤ 센터장은 운영위원회의 심의 결과를 총장에게 보고하여야 하며, 당사자에게도 지체 없이 통보한다.</w:t>
            </w:r>
          </w:p>
          <w:p>
            <w:pPr>
              <w:spacing w:after="20" w:line="280"/>
            </w:pPr>
            <w:r>
              <w:rPr>
                <w:rFonts w:ascii="Malgun Gothic" w:eastAsia="맑은 고딕" w:hAnsi="Malgun Gothic"/>
                <w:b w:val="false"/>
                <w:bCs w:val="false"/>
                <w:sz w:val="19"/>
                <w:szCs w:val="19"/>
                <w:u w:val="single"/>
              </w:rPr>
              <w:t xml:space="preserve">⑥ 조사기간 중 당사자 간 합의가 이루어졌거나 신고인이 신고를 철회한 경우에는 조사를 종료할 수 있다.</w:t>
            </w:r>
          </w:p>
          <w:p>
            <w:pPr>
              <w:spacing w:after="20" w:line="280"/>
            </w:pPr>
            <w:r>
              <w:rPr>
                <w:rFonts w:ascii="Malgun Gothic" w:eastAsia="맑은 고딕" w:hAnsi="Malgun Gothic"/>
                <w:b w:val="false"/>
                <w:bCs w:val="false"/>
                <w:sz w:val="19"/>
                <w:szCs w:val="19"/>
                <w:u w:val="single"/>
              </w:rPr>
              <w:t xml:space="preserve">⑦ 조사가 진행 중인 사안이 법령에 의해 다른 기관에서 조사 또는 처리 중이거나, 피해자가 조사에 협조하지 않을 때는 조사를 중지할 수 있다.</w:t>
            </w:r>
          </w:p>
          <w:p>
            <w:pPr>
              <w:spacing w:after="40" w:line="280"/>
            </w:pPr>
            <w:r>
              <w:rPr>
                <w:rFonts w:ascii="Malgun Gothic" w:eastAsia="맑은 고딕" w:hAnsi="Malgun Gothic"/>
                <w:b w:val="false"/>
                <w:bCs w:val="false"/>
                <w:sz w:val="19"/>
                <w:szCs w:val="19"/>
                <w:u w:val="single"/>
              </w:rPr>
              <w:t xml:space="preserve">⑧ 센터장은 성희롱·성폭력 사건 발생 시 재발 방지대책을 수립하여 해당 사건을 접수한 날부터 3개월 이내에 여성가족부와 교육부에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위원의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기피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위원(운영위원회와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의미한다.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조</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하는 때</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조사 </w:t>
            </w:r>
            <w:r>
              <w:rPr>
                <w:rFonts w:ascii="Malgun Gothic" w:eastAsia="맑은 고딕" w:hAnsi="Malgun Gothic"/>
                <w:b w:val="false"/>
                <w:bCs w:val="false"/>
                <w:sz w:val="19"/>
                <w:szCs w:val="19"/>
                <w:u w:val="single"/>
              </w:rPr>
              <w:t xml:space="preserve">업무에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제척된다.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배우자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배우자이었던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사람</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당사자가 되는 경우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당 사건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당사자와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친족 관계에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있었던 </w:t>
            </w:r>
            <w:r>
              <w:rPr>
                <w:rFonts w:ascii="Malgun Gothic" w:eastAsia="맑은 고딕" w:hAnsi="Malgun Gothic"/>
                <w:b w:val="false"/>
                <w:bCs w:val="false"/>
                <w:sz w:val="19"/>
                <w:szCs w:val="19"/>
              </w:rPr>
              <w:t xml:space="preserve">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 해당 </w:t>
            </w:r>
            <w:r>
              <w:rPr>
                <w:rFonts w:ascii="Malgun Gothic" w:eastAsia="맑은 고딕" w:hAnsi="Malgun Gothic"/>
                <w:b w:val="false"/>
                <w:bCs w:val="false"/>
                <w:sz w:val="19"/>
                <w:szCs w:val="19"/>
              </w:rPr>
              <w:t xml:space="preserve">사건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관하여 </w:t>
            </w:r>
            <w:r>
              <w:rPr>
                <w:rFonts w:ascii="Malgun Gothic" w:eastAsia="맑은 고딕" w:hAnsi="Malgun Gothic"/>
                <w:b w:val="false"/>
                <w:bCs w:val="false"/>
                <w:sz w:val="19"/>
                <w:szCs w:val="19"/>
              </w:rPr>
              <w:t xml:space="preserve">당사자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대리인으로서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관여하거나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관여하였던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 피</w:t>
            </w:r>
            <w:r>
              <w:rPr>
                <w:rFonts w:ascii="Malgun Gothic" w:eastAsia="맑은 고딕" w:hAnsi="Malgun Gothic"/>
                <w:b w:val="false"/>
                <w:bCs w:val="false"/>
                <w:sz w:val="19"/>
                <w:szCs w:val="19"/>
              </w:rPr>
              <w:t xml:space="preserve">신고</w:t>
            </w:r>
            <w:r>
              <w:rPr>
                <w:rFonts w:ascii="Malgun Gothic" w:eastAsia="맑은 고딕" w:hAnsi="Malgun Gothic"/>
                <w:b w:val="false"/>
                <w:bCs w:val="false"/>
                <w:sz w:val="19"/>
                <w:szCs w:val="19"/>
                <w:u w:val="single"/>
              </w:rPr>
              <w:t xml:space="preserve">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학과(</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동료직원, 학생인 경우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당사자와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해관계에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 자인 경우</w:t>
            </w:r>
          </w:p>
          <w:p>
            <w:pPr>
              <w:spacing w:after="20" w:line="280"/>
            </w:pPr>
            <w:r>
              <w:rPr>
                <w:rFonts w:ascii="Malgun Gothic" w:eastAsia="맑은 고딕" w:hAnsi="Malgun Gothic"/>
                <w:b w:val="false"/>
                <w:bCs w:val="false"/>
                <w:sz w:val="19"/>
                <w:szCs w:val="19"/>
                <w:u w:val="single"/>
              </w:rPr>
              <w:t xml:space="preserve">③ 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자는 조사 및 심의․의결의 공</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대하기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어려운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사정이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w:t>
            </w:r>
            <w:r>
              <w:rPr>
                <w:rFonts w:ascii="Malgun Gothic" w:eastAsia="맑은 고딕" w:hAnsi="Malgun Gothic"/>
                <w:b w:val="false"/>
                <w:bCs w:val="false"/>
                <w:sz w:val="19"/>
                <w:szCs w:val="19"/>
              </w:rPr>
              <w:t xml:space="preserve">에는 그 </w:t>
            </w:r>
            <w:r>
              <w:rPr>
                <w:rFonts w:ascii="Malgun Gothic" w:eastAsia="맑은 고딕" w:hAnsi="Malgun Gothic"/>
                <w:b w:val="false"/>
                <w:bCs w:val="false"/>
                <w:sz w:val="19"/>
                <w:szCs w:val="19"/>
                <w:u w:val="single"/>
              </w:rPr>
              <w:t xml:space="preserve">이유를 밝혀 위원의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센터장은 신</w:t>
            </w:r>
            <w:r>
              <w:rPr>
                <w:rFonts w:ascii="Malgun Gothic" w:eastAsia="맑은 고딕" w:hAnsi="Malgun Gothic"/>
                <w:b w:val="false"/>
                <w:bCs w:val="false"/>
                <w:sz w:val="19"/>
                <w:szCs w:val="19"/>
                <w:u w:val="single"/>
              </w:rPr>
              <w:t xml:space="preserve">청에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가부를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결정된 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배제</w:t>
            </w:r>
            <w:r>
              <w:rPr>
                <w:rFonts w:ascii="Malgun Gothic" w:eastAsia="맑은 고딕" w:hAnsi="Malgun Gothic"/>
                <w:b w:val="false"/>
                <w:bCs w:val="false"/>
                <w:sz w:val="19"/>
                <w:szCs w:val="19"/>
              </w:rPr>
              <w:t xml:space="preserve">된</w:t>
            </w:r>
            <w:r>
              <w:rPr>
                <w:rFonts w:ascii="Malgun Gothic" w:eastAsia="맑은 고딕" w:hAnsi="Malgun Gothic"/>
                <w:b w:val="false"/>
                <w:bCs w:val="false"/>
                <w:sz w:val="19"/>
                <w:szCs w:val="19"/>
                <w:u w:val="single"/>
              </w:rPr>
              <w:t xml:space="preserve">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사유</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해당하는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회피하여야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조사개시</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및</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센터장은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 등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직권으로</w:t>
            </w:r>
            <w:r>
              <w:rPr>
                <w:rFonts w:ascii="Malgun Gothic" w:eastAsia="맑은 고딕" w:hAnsi="Malgun Gothic"/>
                <w:b w:val="false"/>
                <w:bCs w:val="false"/>
                <w:sz w:val="19"/>
                <w:szCs w:val="19"/>
              </w:rPr>
              <w:t xml:space="preserve"> 조</w:t>
            </w:r>
            <w:r>
              <w:rPr>
                <w:rFonts w:ascii="Malgun Gothic" w:eastAsia="맑은 고딕" w:hAnsi="Malgun Gothic"/>
                <w:b w:val="false"/>
                <w:bCs w:val="false"/>
                <w:sz w:val="19"/>
                <w:szCs w:val="19"/>
                <w:u w:val="single"/>
              </w:rPr>
              <w:t xml:space="preserve">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개시되면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사자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조사 </w:t>
            </w:r>
            <w:r>
              <w:rPr>
                <w:rFonts w:ascii="Malgun Gothic" w:eastAsia="맑은 고딕" w:hAnsi="Malgun Gothic"/>
                <w:b w:val="false"/>
                <w:bCs w:val="false"/>
                <w:sz w:val="19"/>
                <w:szCs w:val="19"/>
                <w:u w:val="single"/>
              </w:rPr>
              <w:t xml:space="preserve">사실을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고지하여야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조사완료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처리결과를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서면으로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통보하여야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요청이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있</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당사자</w:t>
            </w:r>
            <w:r>
              <w:rPr>
                <w:rFonts w:ascii="Malgun Gothic" w:eastAsia="맑은 고딕" w:hAnsi="Malgun Gothic"/>
                <w:b w:val="false"/>
                <w:bCs w:val="false"/>
                <w:sz w:val="19"/>
                <w:szCs w:val="19"/>
                <w:u w:val="single"/>
              </w:rPr>
              <w:t xml:space="preserve"> 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합의를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신고접수일로</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6개월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처리하여야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부득</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없을 경우</w:t>
            </w:r>
            <w:r>
              <w:rPr>
                <w:rFonts w:ascii="Malgun Gothic" w:eastAsia="맑은 고딕" w:hAnsi="Malgun Gothic"/>
                <w:b w:val="false"/>
                <w:bCs w:val="false"/>
                <w:sz w:val="19"/>
                <w:szCs w:val="19"/>
              </w:rPr>
              <w:t xml:space="preserve">에는 그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연장</w:t>
            </w:r>
            <w:r>
              <w:rPr>
                <w:rFonts w:ascii="Malgun Gothic" w:eastAsia="맑은 고딕" w:hAnsi="Malgun Gothic"/>
                <w:b w:val="false"/>
                <w:bCs w:val="false"/>
                <w:sz w:val="19"/>
                <w:szCs w:val="19"/>
              </w:rPr>
              <w:t xml:space="preserve">할 수 있다.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센터장은 신</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신고의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사실에 관하여 법</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수사기관의 수사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그 밖</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법률</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권리구제절차가 진행 중인 </w:t>
            </w:r>
            <w:r>
              <w:rPr>
                <w:rFonts w:ascii="Malgun Gothic" w:eastAsia="맑은 고딕" w:hAnsi="Malgun Gothic"/>
                <w:b w:val="false"/>
                <w:bCs w:val="false"/>
                <w:sz w:val="19"/>
                <w:szCs w:val="19"/>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진행을 중지할 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상담</w:t>
            </w:r>
            <w:r>
              <w:rPr>
                <w:rFonts w:ascii="Malgun Gothic" w:eastAsia="맑은 고딕" w:hAnsi="Malgun Gothic"/>
                <w:b/>
                <w:bCs/>
                <w:sz w:val="19"/>
                <w:szCs w:val="19"/>
              </w:rPr>
              <w:t xml:space="preserve"> 및 </w:t>
            </w:r>
            <w:r>
              <w:rPr>
                <w:rFonts w:ascii="Malgun Gothic" w:eastAsia="맑은 고딕" w:hAnsi="Malgun Gothic"/>
                <w:b/>
                <w:bCs/>
                <w:sz w:val="19"/>
                <w:szCs w:val="19"/>
                <w:u w:val="single"/>
              </w:rPr>
              <w:t xml:space="preserve">신고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인권침해 등을 당한 사람 또는 그 사실을 알고 있는 사람은 인권</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u w:val="single"/>
              </w:rPr>
              <w:t xml:space="preserve">에 그 내용을 신고하거나 상담을 신청할 수 있다.</w:t>
            </w:r>
          </w:p>
          <w:p>
            <w:pPr>
              <w:spacing w:after="20" w:line="280"/>
            </w:pPr>
            <w:r>
              <w:rPr>
                <w:rFonts w:ascii="Malgun Gothic" w:eastAsia="맑은 고딕" w:hAnsi="Malgun Gothic"/>
                <w:b w:val="false"/>
                <w:bCs w:val="false"/>
                <w:sz w:val="19"/>
                <w:szCs w:val="19"/>
                <w:u w:val="single"/>
              </w:rPr>
              <w:t xml:space="preserve">② 센터</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상담이나 신고접수가 원활하게 이루어질 수 있도록 이용 안내 및 2차 피해 예방과 관련된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항을 학기 초마다 학내 게시판 또는 홍보 매체를 통하여 알려야 한다.</w:t>
            </w:r>
          </w:p>
          <w:p>
            <w:pPr>
              <w:spacing w:after="20" w:line="280"/>
            </w:pPr>
            <w:r>
              <w:rPr>
                <w:rFonts w:ascii="Malgun Gothic" w:eastAsia="맑은 고딕" w:hAnsi="Malgun Gothic"/>
                <w:b w:val="false"/>
                <w:bCs w:val="false"/>
                <w:sz w:val="19"/>
                <w:szCs w:val="19"/>
                <w:u w:val="single"/>
              </w:rPr>
              <w:t xml:space="preserve">③ 센터장은 제1항</w:t>
            </w:r>
            <w:r>
              <w:rPr>
                <w:rFonts w:ascii="Malgun Gothic" w:eastAsia="맑은 고딕" w:hAnsi="Malgun Gothic"/>
                <w:b w:val="false"/>
                <w:bCs w:val="false"/>
                <w:sz w:val="19"/>
                <w:szCs w:val="19"/>
              </w:rPr>
              <w:t xml:space="preserve">의 신</w:t>
            </w:r>
            <w:r>
              <w:rPr>
                <w:rFonts w:ascii="Malgun Gothic" w:eastAsia="맑은 고딕" w:hAnsi="Malgun Gothic"/>
                <w:b w:val="false"/>
                <w:bCs w:val="false"/>
                <w:sz w:val="19"/>
                <w:szCs w:val="19"/>
                <w:u w:val="single"/>
              </w:rPr>
              <w:t xml:space="preserve">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경우에도 인권침해 등의 피해가 계속되고 있다고 믿을만한 상당한 근거가 있고, 그 내용이 중대하다고 인정할 때에는 </w:t>
            </w:r>
            <w:r>
              <w:rPr>
                <w:rFonts w:ascii="Malgun Gothic" w:eastAsia="맑은 고딕" w:hAnsi="Malgun Gothic"/>
                <w:b w:val="false"/>
                <w:bCs w:val="false"/>
                <w:sz w:val="19"/>
                <w:szCs w:val="19"/>
              </w:rPr>
              <w:t xml:space="preserve">직권으로 사건</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조사할 수 있다.</w:t>
            </w:r>
          </w:p>
          <w:p>
            <w:pPr>
              <w:spacing w:after="20" w:line="280"/>
            </w:pPr>
            <w:r>
              <w:rPr>
                <w:rFonts w:ascii="Malgun Gothic" w:eastAsia="맑은 고딕" w:hAnsi="Malgun Gothic"/>
                <w:b w:val="false"/>
                <w:bCs w:val="false"/>
                <w:sz w:val="19"/>
                <w:szCs w:val="19"/>
                <w:u w:val="single"/>
              </w:rPr>
              <w:t xml:space="preserve">④ 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아닌 제3자가 신고를 </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경우에는 피해자 본인의 의사를 확인하여 상담‧</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사 여부를 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하여야 한다.</w:t>
            </w:r>
          </w:p>
          <w:p>
            <w:pPr>
              <w:spacing w:after="20" w:line="280"/>
            </w:pPr>
            <w:r>
              <w:rPr>
                <w:rFonts w:ascii="Malgun Gothic" w:eastAsia="맑은 고딕" w:hAnsi="Malgun Gothic"/>
                <w:b w:val="false"/>
                <w:bCs w:val="false"/>
                <w:sz w:val="19"/>
                <w:szCs w:val="19"/>
                <w:u w:val="single"/>
              </w:rPr>
              <w:t xml:space="preserve">⑤ 제1항의 신고</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위해서는 당사자와 피해 내용이 명</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된 서면 신고서를 인권상담실로 제출하여야 한다. 다만, 신고서는 온라인, 방문, 이메일, 팩스 등의 방법으로 제출</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w:t>
            </w:r>
            <w:r>
              <w:rPr>
                <w:rFonts w:ascii="Malgun Gothic" w:eastAsia="맑은 고딕" w:hAnsi="Malgun Gothic"/>
                <w:b w:val="false"/>
                <w:bCs w:val="false"/>
                <w:sz w:val="19"/>
                <w:szCs w:val="19"/>
              </w:rPr>
              <w:t xml:space="preserve">센터는 피해</w:t>
            </w:r>
            <w:r>
              <w:rPr>
                <w:rFonts w:ascii="Malgun Gothic" w:eastAsia="맑은 고딕" w:hAnsi="Malgun Gothic"/>
                <w:b w:val="false"/>
                <w:bCs w:val="false"/>
                <w:sz w:val="19"/>
                <w:szCs w:val="19"/>
                <w:u w:val="single"/>
              </w:rPr>
              <w:t xml:space="preserve">자 등</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신고를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받는 즉시 </w:t>
            </w:r>
            <w:r>
              <w:rPr>
                <w:rFonts w:ascii="Malgun Gothic" w:eastAsia="맑은 고딕" w:hAnsi="Malgun Gothic"/>
                <w:b w:val="false"/>
                <w:bCs w:val="false"/>
                <w:sz w:val="19"/>
                <w:szCs w:val="19"/>
              </w:rPr>
              <w:t xml:space="preserve">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보호에 필</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취</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 보호를 위해 조사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대한 결정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전이라도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직권으로 피신고인, 관계부서의 장 등에게 다음 각호의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치를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이행하도록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즉시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중지</w:t>
            </w:r>
          </w:p>
          <w:p>
            <w:pPr>
              <w:spacing w:after="20" w:line="280"/>
            </w:pPr>
            <w:r>
              <w:rPr>
                <w:rFonts w:ascii="Malgun Gothic" w:eastAsia="맑은 고딕" w:hAnsi="Malgun Gothic"/>
                <w:b w:val="false"/>
                <w:bCs w:val="false"/>
                <w:sz w:val="19"/>
                <w:szCs w:val="19"/>
                <w:u w:val="single"/>
              </w:rPr>
              <w:t xml:space="preserve">2. 피해자</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주거, 사무실, 연구실, 강의실 등의 적법한 점유 공간으로</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u w:val="single"/>
              </w:rPr>
              <w:t xml:space="preserve">터의 퇴거, 격리 등 공간 분리조치</w:t>
            </w:r>
          </w:p>
          <w:p>
            <w:pPr>
              <w:spacing w:after="20" w:line="280"/>
            </w:pPr>
            <w:r>
              <w:rPr>
                <w:rFonts w:ascii="Malgun Gothic" w:eastAsia="맑은 고딕" w:hAnsi="Malgun Gothic"/>
                <w:b w:val="false"/>
                <w:bCs w:val="false"/>
                <w:sz w:val="19"/>
                <w:szCs w:val="19"/>
                <w:u w:val="single"/>
              </w:rPr>
              <w:t xml:space="preserve">3. 피해자의 학습권과 근로권을 보호</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조치</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피해자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관련인에 대한 불</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익</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금지</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밖</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피해자 보호를 위</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w:t>
            </w:r>
          </w:p>
          <w:p>
            <w:pPr>
              <w:spacing w:after="20" w:line="280"/>
            </w:pPr>
            <w:r>
              <w:rPr>
                <w:rFonts w:ascii="Malgun Gothic" w:eastAsia="맑은 고딕" w:hAnsi="Malgun Gothic"/>
                <w:b w:val="false"/>
                <w:bCs w:val="false"/>
                <w:sz w:val="19"/>
                <w:szCs w:val="19"/>
                <w:u w:val="single"/>
              </w:rPr>
              <w:t xml:space="preserve">⑦ </w:t>
            </w:r>
            <w:r>
              <w:rPr>
                <w:rFonts w:ascii="Malgun Gothic" w:eastAsia="맑은 고딕" w:hAnsi="Malgun Gothic"/>
                <w:b w:val="false"/>
                <w:bCs w:val="false"/>
                <w:sz w:val="19"/>
                <w:szCs w:val="19"/>
              </w:rPr>
              <w:t xml:space="preserve">신고</w:t>
            </w:r>
            <w:r>
              <w:rPr>
                <w:rFonts w:ascii="Malgun Gothic" w:eastAsia="맑은 고딕" w:hAnsi="Malgun Gothic"/>
                <w:b w:val="false"/>
                <w:bCs w:val="false"/>
                <w:sz w:val="19"/>
                <w:szCs w:val="19"/>
                <w:u w:val="single"/>
              </w:rPr>
              <w:t xml:space="preserve">인은 조사결과를 통보받기 전까지 신고를 철회</w:t>
            </w:r>
            <w:r>
              <w:rPr>
                <w:rFonts w:ascii="Malgun Gothic" w:eastAsia="맑은 고딕" w:hAnsi="Malgun Gothic"/>
                <w:b w:val="false"/>
                <w:bCs w:val="false"/>
                <w:sz w:val="19"/>
                <w:szCs w:val="19"/>
              </w:rPr>
              <w:t xml:space="preserve">할 수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이외의 학내 기</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u w:val="single"/>
              </w:rPr>
              <w:t xml:space="preserve">(부서)이 성희롱․성폭력 사건을 처리</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때에는 지</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없이 그 결과를 </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u w:val="single"/>
              </w:rPr>
              <w:t xml:space="preserve">권센터에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알려야 한다.</w:t>
            </w:r>
          </w:p>
          <w:p>
            <w:pPr>
              <w:spacing w:after="40" w:line="280"/>
            </w:pPr>
            <w:r>
              <w:rPr>
                <w:rFonts w:ascii="Malgun Gothic" w:eastAsia="맑은 고딕" w:hAnsi="Malgun Gothic"/>
                <w:b w:val="false"/>
                <w:bCs w:val="false"/>
                <w:sz w:val="19"/>
                <w:szCs w:val="19"/>
                <w:u w:val="single"/>
              </w:rPr>
              <w:t xml:space="preserve">⑨ 신고는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발생한 때로부</w:t>
            </w:r>
            <w:r>
              <w:rPr>
                <w:rFonts w:ascii="Malgun Gothic" w:eastAsia="맑은 고딕" w:hAnsi="Malgun Gothic"/>
                <w:b w:val="false"/>
                <w:bCs w:val="false"/>
                <w:sz w:val="19"/>
                <w:szCs w:val="19"/>
              </w:rPr>
              <w:t xml:space="preserve">터</w:t>
            </w:r>
            <w:r>
              <w:rPr>
                <w:rFonts w:ascii="Malgun Gothic" w:eastAsia="맑은 고딕" w:hAnsi="Malgun Gothic"/>
                <w:b w:val="false"/>
                <w:bCs w:val="false"/>
                <w:sz w:val="19"/>
                <w:szCs w:val="19"/>
                <w:u w:val="single"/>
              </w:rPr>
              <w:t xml:space="preserve"> 3년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할 수 있다. 다만, 교원의 성희롱·성폭력등 관계법령에서 그 징계시효를 별도</w:t>
            </w:r>
            <w:r>
              <w:rPr>
                <w:rFonts w:ascii="Malgun Gothic" w:eastAsia="맑은 고딕" w:hAnsi="Malgun Gothic"/>
                <w:b w:val="false"/>
                <w:bCs w:val="false"/>
                <w:sz w:val="19"/>
                <w:szCs w:val="19"/>
              </w:rPr>
              <w:t xml:space="preserve">로 정</w:t>
            </w:r>
            <w:r>
              <w:rPr>
                <w:rFonts w:ascii="Malgun Gothic" w:eastAsia="맑은 고딕" w:hAnsi="Malgun Gothic"/>
                <w:b w:val="false"/>
                <w:bCs w:val="false"/>
                <w:sz w:val="19"/>
                <w:szCs w:val="19"/>
                <w:u w:val="single"/>
              </w:rPr>
              <w:t xml:space="preserve">하고 있는 경우에는 그 벌률에 따른 징계시효가 완성될 때까지 신고를 </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화해</w:t>
            </w:r>
            <w:r>
              <w:rPr>
                <w:rFonts w:ascii="Malgun Gothic" w:eastAsia="맑은 고딕" w:hAnsi="Malgun Gothic"/>
                <w:b/>
                <w:bCs/>
                <w:sz w:val="19"/>
                <w:szCs w:val="19"/>
              </w:rPr>
              <w:t xml:space="preserve"> 및 </w:t>
            </w:r>
            <w:r>
              <w:rPr>
                <w:rFonts w:ascii="Malgun Gothic" w:eastAsia="맑은 고딕" w:hAnsi="Malgun Gothic"/>
                <w:b/>
                <w:bCs/>
                <w:sz w:val="19"/>
                <w:szCs w:val="19"/>
                <w:u w:val="single"/>
              </w:rPr>
              <w:t xml:space="preserve">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센터</w:t>
            </w:r>
            <w:r>
              <w:rPr>
                <w:rFonts w:ascii="Malgun Gothic" w:eastAsia="맑은 고딕" w:hAnsi="Malgun Gothic"/>
                <w:b w:val="false"/>
                <w:bCs w:val="false"/>
                <w:sz w:val="19"/>
                <w:szCs w:val="19"/>
              </w:rPr>
              <w:t xml:space="preserve">장은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의 신</w:t>
            </w:r>
            <w:r>
              <w:rPr>
                <w:rFonts w:ascii="Malgun Gothic" w:eastAsia="맑은 고딕" w:hAnsi="Malgun Gothic"/>
                <w:b w:val="false"/>
                <w:bCs w:val="false"/>
                <w:sz w:val="19"/>
                <w:szCs w:val="19"/>
                <w:u w:val="single"/>
              </w:rPr>
              <w:t xml:space="preserve">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직권으로 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결을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절차</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도</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센터는 피해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정도와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피해자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요</w:t>
            </w:r>
            <w:r>
              <w:rPr>
                <w:rFonts w:ascii="Malgun Gothic" w:eastAsia="맑은 고딕" w:hAnsi="Malgun Gothic"/>
                <w:b w:val="false"/>
                <w:bCs w:val="false"/>
                <w:sz w:val="19"/>
                <w:szCs w:val="19"/>
                <w:u w:val="single"/>
              </w:rPr>
              <w:t xml:space="preserve">구사항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감안</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원만</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화</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조</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방안을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제시해야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이루어진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피해자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루어진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다시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신고</w:t>
            </w:r>
            <w:r>
              <w:rPr>
                <w:rFonts w:ascii="Malgun Gothic" w:eastAsia="맑은 고딕" w:hAnsi="Malgun Gothic"/>
                <w:b w:val="false"/>
                <w:bCs w:val="false"/>
                <w:sz w:val="19"/>
                <w:szCs w:val="19"/>
              </w:rPr>
              <w:t xml:space="preserve">할 수 </w:t>
            </w:r>
            <w:r>
              <w:rPr>
                <w:rFonts w:ascii="Malgun Gothic" w:eastAsia="맑은 고딕" w:hAnsi="Malgun Gothic"/>
                <w:b w:val="false"/>
                <w:bCs w:val="false"/>
                <w:sz w:val="19"/>
                <w:szCs w:val="19"/>
                <w:u w:val="single"/>
              </w:rPr>
              <w:t xml:space="preserve">없</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조정절차에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구</w:t>
            </w:r>
            <w:r>
              <w:rPr>
                <w:rFonts w:ascii="Malgun Gothic" w:eastAsia="맑은 고딕" w:hAnsi="Malgun Gothic"/>
                <w:b w:val="false"/>
                <w:bCs w:val="false"/>
                <w:sz w:val="19"/>
                <w:szCs w:val="19"/>
              </w:rPr>
              <w:t xml:space="preserve">체</w:t>
            </w:r>
            <w:r>
              <w:rPr>
                <w:rFonts w:ascii="Malgun Gothic" w:eastAsia="맑은 고딕" w:hAnsi="Malgun Gothic"/>
                <w:b w:val="false"/>
                <w:bCs w:val="false"/>
                <w:sz w:val="19"/>
                <w:szCs w:val="19"/>
                <w:u w:val="single"/>
              </w:rPr>
              <w:t xml:space="preserve">적</w:t>
            </w:r>
            <w:r>
              <w:rPr>
                <w:rFonts w:ascii="Malgun Gothic" w:eastAsia="맑은 고딕" w:hAnsi="Malgun Gothic"/>
                <w:b w:val="false"/>
                <w:bCs w:val="false"/>
                <w:sz w:val="19"/>
                <w:szCs w:val="19"/>
              </w:rPr>
              <w:t xml:space="preserve">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w:t>
            </w:r>
            <w:r>
              <w:rPr>
                <w:rFonts w:ascii="Malgun Gothic" w:eastAsia="맑은 고딕" w:hAnsi="Malgun Gothic"/>
                <w:b w:val="false"/>
                <w:bCs w:val="false"/>
                <w:sz w:val="19"/>
                <w:szCs w:val="19"/>
              </w:rPr>
              <w:t xml:space="preserve">터</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w:t>
            </w:r>
            <w:r>
              <w:rPr>
                <w:rFonts w:ascii="Malgun Gothic" w:eastAsia="맑은 고딕" w:hAnsi="Malgun Gothic"/>
                <w:b w:val="false"/>
                <w:bCs w:val="false"/>
                <w:sz w:val="19"/>
                <w:szCs w:val="19"/>
              </w:rPr>
              <w:t xml:space="preserve">로 정</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회복적 대화</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센터장은 피해자가 입은 피해를 실질적으로 회복하거나 사건의 재발방지를 위해 필요하다고 인정되는 경우 당사자의 신청과 그 상대방의 동의에 따라 서로 대화할 수 있는 기회를 제공할 수 있다.</w:t>
            </w:r>
          </w:p>
          <w:p>
            <w:pPr>
              <w:spacing w:after="20" w:line="280"/>
            </w:pPr>
            <w:r>
              <w:rPr>
                <w:rFonts w:ascii="Malgun Gothic" w:eastAsia="맑은 고딕" w:hAnsi="Malgun Gothic"/>
                <w:b w:val="false"/>
                <w:bCs w:val="false"/>
                <w:sz w:val="19"/>
                <w:szCs w:val="19"/>
                <w:u w:val="single"/>
              </w:rPr>
              <w:t xml:space="preserve">② 제1항의 경우 센터장은 피해자와 가해자 간 대화가 원활하게 진행될 수 있도록 전문가에게 회복적 대화 진행을 의뢰할 수 있다.</w:t>
            </w:r>
          </w:p>
          <w:p>
            <w:pPr>
              <w:spacing w:after="20" w:line="280"/>
            </w:pPr>
            <w:r>
              <w:rPr>
                <w:rFonts w:ascii="Malgun Gothic" w:eastAsia="맑은 고딕" w:hAnsi="Malgun Gothic"/>
                <w:b w:val="false"/>
                <w:bCs w:val="false"/>
                <w:sz w:val="19"/>
                <w:szCs w:val="19"/>
                <w:u w:val="single"/>
              </w:rPr>
              <w:t xml:space="preserve">③ 대화 결과에 따른 협의의 확인 청구 등은 제12조를 준용한다.</w:t>
            </w:r>
          </w:p>
          <w:p>
            <w:pPr>
              <w:spacing w:after="40" w:line="280"/>
            </w:pPr>
            <w:r>
              <w:rPr>
                <w:rFonts w:ascii="Malgun Gothic" w:eastAsia="맑은 고딕" w:hAnsi="Malgun Gothic"/>
                <w:b w:val="false"/>
                <w:bCs w:val="false"/>
                <w:sz w:val="19"/>
                <w:szCs w:val="19"/>
                <w:u w:val="single"/>
              </w:rPr>
              <w:t xml:space="preserve">④ 회복적 대화 절차 등에 관한 구체적인 사항은 센터장이 따로 정할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조사의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심의위원은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각</w:t>
            </w:r>
            <w:r>
              <w:rPr>
                <w:rFonts w:ascii="Malgun Gothic" w:eastAsia="맑은 고딕" w:hAnsi="Malgun Gothic"/>
                <w:b w:val="false"/>
                <w:bCs w:val="false"/>
                <w:sz w:val="19"/>
                <w:szCs w:val="19"/>
              </w:rPr>
              <w:t xml:space="preserve">호에 정한 방법으로 조사할 수 있으며, 당사자 및 </w:t>
            </w:r>
            <w:r>
              <w:rPr>
                <w:rFonts w:ascii="Malgun Gothic" w:eastAsia="맑은 고딕" w:hAnsi="Malgun Gothic"/>
                <w:b w:val="false"/>
                <w:bCs w:val="false"/>
                <w:sz w:val="19"/>
                <w:szCs w:val="19"/>
              </w:rPr>
              <w:t xml:space="preserve">관계인은 조사에 성실하게 응하여야 한다.</w:t>
            </w:r>
          </w:p>
          <w:p>
            <w:pPr>
              <w:spacing w:after="20" w:line="280"/>
            </w:pPr>
            <w:r>
              <w:rPr>
                <w:rFonts w:ascii="Malgun Gothic" w:eastAsia="맑은 고딕" w:hAnsi="Malgun Gothic"/>
                <w:b w:val="false"/>
                <w:bCs w:val="false"/>
                <w:sz w:val="19"/>
                <w:szCs w:val="19"/>
              </w:rPr>
              <w:t xml:space="preserve">1. 당사자 또는 </w:t>
            </w:r>
            <w:r>
              <w:rPr>
                <w:rFonts w:ascii="Malgun Gothic" w:eastAsia="맑은 고딕" w:hAnsi="Malgun Gothic"/>
                <w:b w:val="false"/>
                <w:bCs w:val="false"/>
                <w:sz w:val="19"/>
                <w:szCs w:val="19"/>
              </w:rPr>
              <w:t xml:space="preserve">관계인에 대한 출석 요구, 진술 청취 또는 진술서 제출 요구</w:t>
            </w:r>
          </w:p>
          <w:p>
            <w:pPr>
              <w:spacing w:after="20" w:line="280"/>
            </w:pPr>
            <w:r>
              <w:rPr>
                <w:rFonts w:ascii="Malgun Gothic" w:eastAsia="맑은 고딕" w:hAnsi="Malgun Gothic"/>
                <w:b w:val="false"/>
                <w:bCs w:val="false"/>
                <w:sz w:val="19"/>
                <w:szCs w:val="19"/>
              </w:rPr>
              <w:t xml:space="preserve">2. 당사자, </w:t>
            </w:r>
            <w:r>
              <w:rPr>
                <w:rFonts w:ascii="Malgun Gothic" w:eastAsia="맑은 고딕" w:hAnsi="Malgun Gothic"/>
                <w:b w:val="false"/>
                <w:bCs w:val="false"/>
                <w:sz w:val="19"/>
                <w:szCs w:val="19"/>
              </w:rPr>
              <w:t xml:space="preserve">관계인 또는 관계부서 등에 대하여 조사 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과 관련이 있다고 인정되는 자료 등의 제출 요구</w:t>
            </w:r>
            <w:r>
              <w:rPr>
                <w:rFonts w:ascii="Malgun Gothic" w:eastAsia="맑은 고딕" w:hAnsi="Malgun Gothic"/>
                <w:b w:val="false"/>
                <w:bCs w:val="false"/>
                <w:sz w:val="19"/>
                <w:szCs w:val="19"/>
                <w:u w:val="single"/>
              </w:rPr>
              <w:t xml:space="preserve"> 및 조회</w:t>
            </w:r>
          </w:p>
          <w:p>
            <w:pPr>
              <w:spacing w:after="20" w:line="280"/>
            </w:pPr>
            <w:r>
              <w:rPr>
                <w:rFonts w:ascii="Malgun Gothic" w:eastAsia="맑은 고딕" w:hAnsi="Malgun Gothic"/>
                <w:b w:val="false"/>
                <w:bCs w:val="false"/>
                <w:sz w:val="19"/>
                <w:szCs w:val="19"/>
              </w:rPr>
              <w:t xml:space="preserve">3. 당사자, </w:t>
            </w:r>
            <w:r>
              <w:rPr>
                <w:rFonts w:ascii="Malgun Gothic" w:eastAsia="맑은 고딕" w:hAnsi="Malgun Gothic"/>
                <w:b w:val="false"/>
                <w:bCs w:val="false"/>
                <w:sz w:val="19"/>
                <w:szCs w:val="19"/>
              </w:rPr>
              <w:t xml:space="preserve">관계인 또는 관계부서 등에 대하여 조사 사항과 관련이 있다고 인정되는 사실 또는 정보의 조회</w:t>
            </w:r>
          </w:p>
          <w:p>
            <w:pPr>
              <w:spacing w:after="20" w:line="280"/>
            </w:pPr>
            <w:r>
              <w:rPr>
                <w:rFonts w:ascii="Malgun Gothic" w:eastAsia="맑은 고딕" w:hAnsi="Malgun Gothic"/>
                <w:b w:val="false"/>
                <w:bCs w:val="false"/>
                <w:sz w:val="19"/>
                <w:szCs w:val="19"/>
              </w:rPr>
              <w:t xml:space="preserve">4. 조사 사항과 관련이 있다고 인정되는 장소, 시설 또는 자료 등에 대한 현장조사</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진술서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요구받은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람은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진술서를 제출하여야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한해 그 기간을 연장할 수 있다.</w:t>
            </w:r>
          </w:p>
          <w:p>
            <w:pPr>
              <w:spacing w:after="20" w:line="280"/>
            </w:pPr>
            <w:r>
              <w:rPr>
                <w:rFonts w:ascii="Malgun Gothic" w:eastAsia="맑은 고딕" w:hAnsi="Malgun Gothic"/>
                <w:b w:val="false"/>
                <w:bCs w:val="false"/>
                <w:sz w:val="19"/>
                <w:szCs w:val="19"/>
              </w:rPr>
              <w:t xml:space="preserve">③ 센터장 및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심의위원은 전화, 전자메일, 온라인 메신저, 우편 등의 방법으로 당사자 또는 </w:t>
            </w:r>
            <w:r>
              <w:rPr>
                <w:rFonts w:ascii="Malgun Gothic" w:eastAsia="맑은 고딕" w:hAnsi="Malgun Gothic"/>
                <w:b w:val="false"/>
                <w:bCs w:val="false"/>
                <w:sz w:val="19"/>
                <w:szCs w:val="19"/>
              </w:rPr>
              <w:t xml:space="preserve">관계인에게 출석을 요구할 수 있</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센터장 및 조사심의위원은 당사자 또는 관계인을 조사하는 경우 당사자 또는 관계인의 </w:t>
            </w:r>
            <w:r>
              <w:rPr>
                <w:rFonts w:ascii="Malgun Gothic" w:eastAsia="맑은 고딕" w:hAnsi="Malgun Gothic"/>
                <w:b w:val="false"/>
                <w:bCs w:val="false"/>
                <w:sz w:val="19"/>
                <w:szCs w:val="19"/>
              </w:rPr>
              <w:t xml:space="preserve">동의 하에 필요한 범위 내에서 그 내용을 녹음 또는 녹화할 수 있다.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 조사 및 심의·의결 과정은 특별한 사정이 없는 한 외부에 공개하지 아니한다.</w:t>
            </w:r>
          </w:p>
          <w:p>
            <w:pPr>
              <w:spacing w:after="40" w:line="280"/>
            </w:pPr>
            <w:r>
              <w:rPr>
                <w:rFonts w:ascii="Malgun Gothic" w:eastAsia="맑은 고딕" w:hAnsi="Malgun Gothic"/>
                <w:b w:val="false"/>
                <w:bCs w:val="false"/>
                <w:sz w:val="19"/>
                <w:szCs w:val="19"/>
                <w:u w:val="single"/>
              </w:rPr>
              <w:t xml:space="preserve">⑥ </w:t>
            </w:r>
            <w:r>
              <w:rPr>
                <w:rFonts w:ascii="Malgun Gothic" w:eastAsia="맑은 고딕" w:hAnsi="Malgun Gothic"/>
                <w:b w:val="false"/>
                <w:bCs w:val="false"/>
                <w:sz w:val="19"/>
                <w:szCs w:val="19"/>
              </w:rPr>
              <w:t xml:space="preserve">피신고인이 제3항에 의한 출석 요구를 받은 후 정당한 사유나 사전 고지 없이 3회 이상 불응하는 경우, 진술을 포기한 것으로 간주한다. 이 경우 센터장 및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심의위원은 신고인 및 참고인의 진술 등 제반 사정을 토대로 사건을 심의할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조사의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자유로운 환경에서 공정하게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받을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있도록 필요한 조치를 취하여야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 센터는 다</w:t>
            </w:r>
            <w:r>
              <w:rPr>
                <w:rFonts w:ascii="Malgun Gothic" w:eastAsia="맑은 고딕" w:hAnsi="Malgun Gothic"/>
                <w:b w:val="false"/>
                <w:bCs w:val="false"/>
                <w:sz w:val="19"/>
                <w:szCs w:val="19"/>
              </w:rPr>
              <w:t xml:space="preserve">음</w:t>
            </w:r>
            <w:r>
              <w:rPr>
                <w:rFonts w:ascii="Malgun Gothic" w:eastAsia="맑은 고딕" w:hAnsi="Malgun Gothic"/>
                <w:b w:val="false"/>
                <w:bCs w:val="false"/>
                <w:sz w:val="19"/>
                <w:szCs w:val="19"/>
              </w:rPr>
              <w:t xml:space="preserve"> 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호에 정한 방법으로 조사할 수 있으며, 당사자 및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관계인은 조사에 성실하게 응하여야 한다.</w:t>
            </w:r>
          </w:p>
          <w:p>
            <w:pPr>
              <w:spacing w:after="20" w:line="280"/>
            </w:pPr>
            <w:r>
              <w:rPr>
                <w:rFonts w:ascii="Malgun Gothic" w:eastAsia="맑은 고딕" w:hAnsi="Malgun Gothic"/>
                <w:b w:val="false"/>
                <w:bCs w:val="false"/>
                <w:sz w:val="19"/>
                <w:szCs w:val="19"/>
              </w:rPr>
              <w:t xml:space="preserve">1. 당사자 또는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관계인에 대한 출석 요구, 진술 청취 또는 진술서 제출 요구</w:t>
            </w:r>
            <w:r>
              <w:rPr>
                <w:rFonts w:ascii="Malgun Gothic" w:eastAsia="맑은 고딕" w:hAnsi="Malgun Gothic"/>
                <w:b w:val="false"/>
                <w:bCs w:val="false"/>
                <w:sz w:val="19"/>
                <w:szCs w:val="19"/>
                <w:u w:val="single"/>
              </w:rPr>
              <w:t xml:space="preserve">(진술서는 14일 이내 제출하여야 한다. 다만, 그 기간 내에 제출이 어려운 사정이 있을 경우 그 사유를 센터에 소명하여야 한다.)</w:t>
            </w:r>
          </w:p>
          <w:p>
            <w:pPr>
              <w:spacing w:after="20" w:line="280"/>
            </w:pPr>
            <w:r>
              <w:rPr>
                <w:rFonts w:ascii="Malgun Gothic" w:eastAsia="맑은 고딕" w:hAnsi="Malgun Gothic"/>
                <w:b w:val="false"/>
                <w:bCs w:val="false"/>
                <w:sz w:val="19"/>
                <w:szCs w:val="19"/>
              </w:rPr>
              <w:t xml:space="preserve">2. 당사자,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 또는 관계부서 등에 대하여 조사 사</w:t>
            </w:r>
            <w:r>
              <w:rPr>
                <w:rFonts w:ascii="Malgun Gothic" w:eastAsia="맑은 고딕" w:hAnsi="Malgun Gothic"/>
                <w:b w:val="false"/>
                <w:bCs w:val="false"/>
                <w:sz w:val="19"/>
                <w:szCs w:val="19"/>
                <w:u w:val="single"/>
              </w:rPr>
              <w:t xml:space="preserve">항</w:t>
            </w:r>
            <w:r>
              <w:rPr>
                <w:rFonts w:ascii="Malgun Gothic" w:eastAsia="맑은 고딕" w:hAnsi="Malgun Gothic"/>
                <w:b w:val="false"/>
                <w:bCs w:val="false"/>
                <w:sz w:val="19"/>
                <w:szCs w:val="19"/>
              </w:rPr>
              <w:t xml:space="preserve">과 관련이 있다고 인정되는 자료 등의 제출 요구</w:t>
            </w:r>
          </w:p>
          <w:p>
            <w:pPr>
              <w:spacing w:after="20" w:line="280"/>
            </w:pPr>
            <w:r>
              <w:rPr>
                <w:rFonts w:ascii="Malgun Gothic" w:eastAsia="맑은 고딕" w:hAnsi="Malgun Gothic"/>
                <w:b w:val="false"/>
                <w:bCs w:val="false"/>
                <w:sz w:val="19"/>
                <w:szCs w:val="19"/>
              </w:rPr>
              <w:t xml:space="preserve">3. 당사자,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 또는 관계부서 등에 대하여 조사 사항과 관련이 있다고 인정되는 사실 또는 정보의 조회</w:t>
            </w:r>
          </w:p>
          <w:p>
            <w:pPr>
              <w:spacing w:after="20" w:line="280"/>
            </w:pPr>
            <w:r>
              <w:rPr>
                <w:rFonts w:ascii="Malgun Gothic" w:eastAsia="맑은 고딕" w:hAnsi="Malgun Gothic"/>
                <w:b w:val="false"/>
                <w:bCs w:val="false"/>
                <w:sz w:val="19"/>
                <w:szCs w:val="19"/>
              </w:rPr>
              <w:t xml:space="preserve">4. 조사 사항과 관련이 있다고 인정되는 장소, 시설 또는 자료 등에 대한 현장조사</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학식과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경험이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전문가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인정되는 사실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의견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요청</w:t>
            </w:r>
          </w:p>
          <w:p>
            <w:pPr>
              <w:spacing w:after="20" w:line="280"/>
            </w:pPr>
            <w:r>
              <w:rPr>
                <w:rFonts w:ascii="Malgun Gothic" w:eastAsia="맑은 고딕" w:hAnsi="Malgun Gothic"/>
                <w:b w:val="false"/>
                <w:bCs w:val="false"/>
                <w:sz w:val="19"/>
                <w:szCs w:val="19"/>
              </w:rPr>
              <w:t xml:space="preserve">③ 센터장 및 </w:t>
            </w:r>
            <w:r>
              <w:rPr>
                <w:rFonts w:ascii="Malgun Gothic" w:eastAsia="맑은 고딕" w:hAnsi="Malgun Gothic"/>
                <w:b w:val="false"/>
                <w:bCs w:val="false"/>
                <w:sz w:val="19"/>
                <w:szCs w:val="19"/>
              </w:rPr>
              <w:t xml:space="preserve">심의위원은 전화, 전자메일, 온라인 메신저, 우편 등의 방법으로 당사자 또는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관계인에게 출석을 요구할 수 있</w:t>
            </w:r>
            <w:r>
              <w:rPr>
                <w:rFonts w:ascii="Malgun Gothic" w:eastAsia="맑은 고딕" w:hAnsi="Malgun Gothic"/>
                <w:b w:val="false"/>
                <w:bCs w:val="false"/>
                <w:sz w:val="19"/>
                <w:szCs w:val="19"/>
                <w:u w:val="single"/>
              </w:rPr>
              <w:t xml:space="preserve">으며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동의 하에 필요한 범위 내에서 그 내용을 녹음 또는 녹화할 수 있다.</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피신고인이 제3항에 의한 출석 요구를 받은 후 정당한 사유나 사전 고지 없이 3회 이상 불응하는 경우, 진술을 포기한 것으로 간주한다. 이 경우 센터장 및 </w:t>
            </w:r>
            <w:r>
              <w:rPr>
                <w:rFonts w:ascii="Malgun Gothic" w:eastAsia="맑은 고딕" w:hAnsi="Malgun Gothic"/>
                <w:b w:val="false"/>
                <w:bCs w:val="false"/>
                <w:sz w:val="19"/>
                <w:szCs w:val="19"/>
              </w:rPr>
              <w:t xml:space="preserve">심의위원은 신고인 및 참고인의 진술 등 제반 사정을 토대로 사건을 심의할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센터장은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직권으로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해결</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조정절차</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시도</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센터</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심의위원회는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적절한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 구제 방안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제시할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당사자</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제19조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제2항</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권고가 있</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것</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절차는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조사결과</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통보받기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완료되어야 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성립한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rPr>
              <w:t xml:space="preserve">당해 사건에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rPr>
              <w:t xml:space="preserve"> 조사</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결</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있었던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같은 것으</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보아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종결한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성희롱·성폭력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사건의 경우 당사</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u w:val="single"/>
              </w:rPr>
              <w:t xml:space="preserve"> 간에 합의 의사</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존재하는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때에도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조사심의</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심의를 거쳐야 한다.</w:t>
            </w:r>
          </w:p>
          <w:p>
            <w:pPr>
              <w:spacing w:after="40" w:line="280"/>
            </w:pPr>
            <w:r>
              <w:rPr>
                <w:rFonts w:ascii="Malgun Gothic" w:eastAsia="맑은 고딕" w:hAnsi="Malgun Gothic"/>
                <w:b w:val="false"/>
                <w:bCs w:val="false"/>
                <w:sz w:val="19"/>
                <w:szCs w:val="19"/>
                <w:u w:val="single"/>
              </w:rPr>
              <w:t xml:space="preserve">⑥ 조정절차에 관한 구체적인 사항은 센터장이 따로 정</w:t>
            </w:r>
            <w:r>
              <w:rPr>
                <w:rFonts w:ascii="Malgun Gothic" w:eastAsia="맑은 고딕" w:hAnsi="Malgun Gothic"/>
                <w:b w:val="false"/>
                <w:bCs w:val="false"/>
                <w:sz w:val="19"/>
                <w:szCs w:val="19"/>
              </w:rPr>
              <w:t xml:space="preserve">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심의위원회의 구성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센터장은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공정한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처리를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필요하다고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인정하는 경우 심의위원장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포함하여 6명 이상 9명 이하의 </w:t>
            </w:r>
            <w:r>
              <w:rPr>
                <w:rFonts w:ascii="Malgun Gothic" w:eastAsia="맑은 고딕" w:hAnsi="Malgun Gothic"/>
                <w:b w:val="false"/>
                <w:bCs w:val="false"/>
                <w:sz w:val="19"/>
                <w:szCs w:val="19"/>
              </w:rPr>
              <w:t xml:space="preserve">위</w:t>
            </w:r>
            <w:r>
              <w:rPr>
                <w:rFonts w:ascii="Malgun Gothic" w:eastAsia="맑은 고딕" w:hAnsi="Malgun Gothic"/>
                <w:b w:val="false"/>
                <w:bCs w:val="false"/>
                <w:sz w:val="19"/>
                <w:szCs w:val="19"/>
                <w:u w:val="single"/>
              </w:rPr>
              <w:t xml:space="preserve">원으로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구성</w:t>
            </w:r>
            <w:r>
              <w:rPr>
                <w:rFonts w:ascii="Malgun Gothic" w:eastAsia="맑은 고딕" w:hAnsi="Malgun Gothic"/>
                <w:b w:val="false"/>
                <w:bCs w:val="false"/>
                <w:sz w:val="19"/>
                <w:szCs w:val="19"/>
              </w:rPr>
              <w:t xml:space="preserve">할 수 있다.</w:t>
            </w:r>
          </w:p>
          <w:p>
            <w:pPr>
              <w:spacing w:after="2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심의위원</w:t>
            </w:r>
            <w:r>
              <w:rPr>
                <w:rFonts w:ascii="Malgun Gothic" w:eastAsia="맑은 고딕" w:hAnsi="Malgun Gothic"/>
                <w:b w:val="false"/>
                <w:bCs w:val="false"/>
                <w:sz w:val="19"/>
                <w:szCs w:val="19"/>
              </w:rPr>
              <w:t xml:space="preserve">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부총장으로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③ </w:t>
            </w:r>
            <w:r>
              <w:rPr>
                <w:rFonts w:ascii="Malgun Gothic" w:eastAsia="맑은 고딕" w:hAnsi="Malgun Gothic"/>
                <w:b w:val="false"/>
                <w:bCs w:val="false"/>
                <w:sz w:val="19"/>
                <w:szCs w:val="19"/>
              </w:rPr>
              <w:t xml:space="preserve">심의위원회는 </w:t>
            </w:r>
            <w:r>
              <w:rPr>
                <w:rFonts w:ascii="Malgun Gothic" w:eastAsia="맑은 고딕" w:hAnsi="Malgun Gothic"/>
                <w:b w:val="false"/>
                <w:bCs w:val="false"/>
                <w:sz w:val="19"/>
                <w:szCs w:val="19"/>
                <w:u w:val="single"/>
              </w:rPr>
              <w:t xml:space="preserve">부총장,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학생처장,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사무처장</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당연직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교내외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 전문</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중 센터장</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위촉하는 2인 이상</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 위원을 포함하여 구성</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당연직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아닌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항</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임기</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1년</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하되 연임할 수 있</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위원장은 특</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공정한 처리</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위하여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경우에는 </w:t>
            </w:r>
            <w:r>
              <w:rPr>
                <w:rFonts w:ascii="Malgun Gothic" w:eastAsia="맑은 고딕" w:hAnsi="Malgun Gothic"/>
                <w:b w:val="false"/>
                <w:bCs w:val="false"/>
                <w:sz w:val="19"/>
                <w:szCs w:val="19"/>
                <w:u w:val="single"/>
              </w:rPr>
              <w:t xml:space="preserve">3명 이내의 범위에서 </w:t>
            </w:r>
            <w:r>
              <w:rPr>
                <w:rFonts w:ascii="Malgun Gothic" w:eastAsia="맑은 고딕" w:hAnsi="Malgun Gothic"/>
                <w:b w:val="false"/>
                <w:bCs w:val="false"/>
                <w:sz w:val="19"/>
                <w:szCs w:val="19"/>
              </w:rPr>
              <w:t xml:space="preserve">당해 사건에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하여</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조사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심의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결</w:t>
            </w:r>
            <w:r>
              <w:rPr>
                <w:rFonts w:ascii="Malgun Gothic" w:eastAsia="맑은 고딕" w:hAnsi="Malgun Gothic"/>
                <w:b w:val="false"/>
                <w:bCs w:val="false"/>
                <w:sz w:val="19"/>
                <w:szCs w:val="19"/>
                <w:u w:val="single"/>
              </w:rPr>
              <w:t xml:space="preserve">권을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행사하는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추가</w:t>
            </w:r>
            <w:r>
              <w:rPr>
                <w:rFonts w:ascii="Malgun Gothic" w:eastAsia="맑은 고딕" w:hAnsi="Malgun Gothic"/>
                <w:b w:val="false"/>
                <w:bCs w:val="false"/>
                <w:sz w:val="19"/>
                <w:szCs w:val="19"/>
              </w:rPr>
              <w:t xml:space="preserve">로 </w:t>
            </w:r>
            <w:r>
              <w:rPr>
                <w:rFonts w:ascii="Malgun Gothic" w:eastAsia="맑은 고딕" w:hAnsi="Malgun Gothic"/>
                <w:b w:val="false"/>
                <w:bCs w:val="false"/>
                <w:sz w:val="19"/>
                <w:szCs w:val="19"/>
                <w:u w:val="single"/>
              </w:rPr>
              <w:t xml:space="preserve">한시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자</w:t>
            </w:r>
            <w:r>
              <w:rPr>
                <w:rFonts w:ascii="Malgun Gothic" w:eastAsia="맑은 고딕" w:hAnsi="Malgun Gothic"/>
                <w:b w:val="false"/>
                <w:bCs w:val="false"/>
                <w:sz w:val="19"/>
                <w:szCs w:val="19"/>
              </w:rPr>
              <w:t xml:space="preserve">가 </w:t>
            </w:r>
            <w:r>
              <w:rPr>
                <w:rFonts w:ascii="Malgun Gothic" w:eastAsia="맑은 고딕" w:hAnsi="Malgun Gothic"/>
                <w:b w:val="false"/>
                <w:bCs w:val="false"/>
                <w:sz w:val="19"/>
                <w:szCs w:val="19"/>
                <w:u w:val="single"/>
              </w:rPr>
              <w:t xml:space="preserve">학생일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학생</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위촉</w:t>
            </w:r>
            <w:r>
              <w:rPr>
                <w:rFonts w:ascii="Malgun Gothic" w:eastAsia="맑은 고딕" w:hAnsi="Malgun Gothic"/>
                <w:b w:val="false"/>
                <w:bCs w:val="false"/>
                <w:sz w:val="19"/>
                <w:szCs w:val="19"/>
              </w:rPr>
              <w:t xml:space="preserve">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심의위원회의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센터에 다음 각 호의 사항을 심의하기 위하여 심의위원회를 둔다.</w:t>
            </w:r>
          </w:p>
          <w:p>
            <w:pPr>
              <w:spacing w:after="20" w:line="280"/>
            </w:pPr>
            <w:r>
              <w:rPr>
                <w:rFonts w:ascii="Malgun Gothic" w:eastAsia="맑은 고딕" w:hAnsi="Malgun Gothic"/>
                <w:b w:val="false"/>
                <w:bCs w:val="false"/>
                <w:sz w:val="19"/>
                <w:szCs w:val="19"/>
                <w:u w:val="single"/>
              </w:rPr>
              <w:t xml:space="preserve">1. 신고된 사건의 인권침해 등 해당 여부에 대한 심의‧의결</w:t>
            </w:r>
          </w:p>
          <w:p>
            <w:pPr>
              <w:spacing w:after="20" w:line="280"/>
            </w:pPr>
            <w:r>
              <w:rPr>
                <w:rFonts w:ascii="Malgun Gothic" w:eastAsia="맑은 고딕" w:hAnsi="Malgun Gothic"/>
                <w:b w:val="false"/>
                <w:bCs w:val="false"/>
                <w:sz w:val="19"/>
                <w:szCs w:val="19"/>
                <w:u w:val="single"/>
              </w:rPr>
              <w:t xml:space="preserve">2. 인권침해 등 사건에 대한 시정조치 및 징계 등 신분상 조치 권고를 위한 심의‧의결</w:t>
            </w:r>
          </w:p>
          <w:p>
            <w:pPr>
              <w:spacing w:after="20" w:line="280"/>
            </w:pPr>
            <w:r>
              <w:rPr>
                <w:rFonts w:ascii="Malgun Gothic" w:eastAsia="맑은 고딕" w:hAnsi="Malgun Gothic"/>
                <w:b w:val="false"/>
                <w:bCs w:val="false"/>
                <w:sz w:val="19"/>
                <w:szCs w:val="19"/>
                <w:u w:val="single"/>
              </w:rPr>
              <w:t xml:space="preserve">3. 기타 인권침해 등 사건의 처리에 관한 중요 사항 심의‧의결</w:t>
            </w:r>
          </w:p>
          <w:p>
            <w:pPr>
              <w:spacing w:after="40" w:line="280"/>
            </w:pPr>
            <w:r>
              <w:rPr>
                <w:rFonts w:ascii="Malgun Gothic" w:eastAsia="맑은 고딕" w:hAnsi="Malgun Gothic"/>
                <w:b w:val="false"/>
                <w:bCs w:val="false"/>
                <w:sz w:val="19"/>
                <w:szCs w:val="19"/>
                <w:u w:val="single"/>
              </w:rPr>
              <w:t xml:space="preserve">4. 인권침해 등 사건의 처리 결과 총장 보고</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조사종결처분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센터장은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하나에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종료</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u w:val="single"/>
              </w:rPr>
              <w:t xml:space="preserve">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사건을 종료</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내용이 명백히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실관계</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파악이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현저히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어려운 경우</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인권침해 등에 해당하지 아니함이 명백한 경우</w:t>
            </w:r>
          </w:p>
          <w:p>
            <w:pPr>
              <w:spacing w:after="40" w:line="280"/>
            </w:pPr>
            <w:r>
              <w:rPr>
                <w:rFonts w:ascii="Malgun Gothic" w:eastAsia="맑은 고딕" w:hAnsi="Malgun Gothic"/>
                <w:b w:val="false"/>
                <w:bCs w:val="false"/>
                <w:sz w:val="19"/>
                <w:szCs w:val="19"/>
                <w:u w:val="single"/>
              </w:rPr>
              <w:t xml:space="preserve">3. 이미 피해 </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복이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이루어지는 등 별도</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아니함이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명백한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심의위원회 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위원장이 소집한</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재적위원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과반수의 출석으로 개회</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출석위원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과반수</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찬성으</w:t>
            </w:r>
            <w:r>
              <w:rPr>
                <w:rFonts w:ascii="Malgun Gothic" w:eastAsia="맑은 고딕" w:hAnsi="Malgun Gothic"/>
                <w:b w:val="false"/>
                <w:bCs w:val="false"/>
                <w:sz w:val="19"/>
                <w:szCs w:val="19"/>
              </w:rPr>
              <w:t xml:space="preserve">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의결</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위원회에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두며,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는 센터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직원을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심의위원</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작성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업무를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 등 제척, 기피, 회피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심의위원 중 다음 각 호의 어느 하나에 해당하는 때에는 위원회 회의를 포함한 심의 업무에서 제척된다.</w:t>
            </w:r>
          </w:p>
          <w:p>
            <w:pPr>
              <w:spacing w:after="20" w:line="280"/>
            </w:pPr>
            <w:r>
              <w:rPr>
                <w:rFonts w:ascii="Malgun Gothic" w:eastAsia="맑은 고딕" w:hAnsi="Malgun Gothic"/>
                <w:b w:val="false"/>
                <w:bCs w:val="false"/>
                <w:sz w:val="19"/>
                <w:szCs w:val="19"/>
                <w:u w:val="single"/>
              </w:rPr>
              <w:t xml:space="preserve">1. 위원 또는 그 배우자나 배우자이었던 사람이 해당 사건의 당사자가 되는 경우</w:t>
            </w:r>
          </w:p>
          <w:p>
            <w:pPr>
              <w:spacing w:after="20" w:line="280"/>
            </w:pPr>
            <w:r>
              <w:rPr>
                <w:rFonts w:ascii="Malgun Gothic" w:eastAsia="맑은 고딕" w:hAnsi="Malgun Gothic"/>
                <w:b w:val="false"/>
                <w:bCs w:val="false"/>
                <w:sz w:val="19"/>
                <w:szCs w:val="19"/>
                <w:u w:val="single"/>
              </w:rPr>
              <w:t xml:space="preserve">2. 위원이 해당 사건의 당사자와 친족관계에 있거나 있었던 경우</w:t>
            </w:r>
          </w:p>
          <w:p>
            <w:pPr>
              <w:spacing w:after="20" w:line="280"/>
            </w:pPr>
            <w:r>
              <w:rPr>
                <w:rFonts w:ascii="Malgun Gothic" w:eastAsia="맑은 고딕" w:hAnsi="Malgun Gothic"/>
                <w:b w:val="false"/>
                <w:bCs w:val="false"/>
                <w:sz w:val="19"/>
                <w:szCs w:val="19"/>
                <w:u w:val="single"/>
              </w:rPr>
              <w:t xml:space="preserve">3. 위원이 해당 사건에 관하여 당사자의 대리인으로서 관여하거나 관여하였던 경우</w:t>
            </w:r>
          </w:p>
          <w:p>
            <w:pPr>
              <w:spacing w:after="20" w:line="280"/>
            </w:pPr>
            <w:r>
              <w:rPr>
                <w:rFonts w:ascii="Malgun Gothic" w:eastAsia="맑은 고딕" w:hAnsi="Malgun Gothic"/>
                <w:b w:val="false"/>
                <w:bCs w:val="false"/>
                <w:sz w:val="19"/>
                <w:szCs w:val="19"/>
                <w:u w:val="single"/>
              </w:rPr>
              <w:t xml:space="preserve">4. 기타 당사자와 이해관계가 있는 자인 경우</w:t>
            </w:r>
          </w:p>
          <w:p>
            <w:pPr>
              <w:spacing w:after="20" w:line="280"/>
            </w:pPr>
            <w:r>
              <w:rPr>
                <w:rFonts w:ascii="Malgun Gothic" w:eastAsia="맑은 고딕" w:hAnsi="Malgun Gothic"/>
                <w:b w:val="false"/>
                <w:bCs w:val="false"/>
                <w:sz w:val="19"/>
                <w:szCs w:val="19"/>
                <w:u w:val="single"/>
              </w:rPr>
              <w:t xml:space="preserve">② 해당 사건의 당사자는 제1항 각 호의 어느 하나에 해당하는 위원 등에 대하여 기피를</w:t>
            </w:r>
          </w:p>
          <w:p>
            <w:pPr>
              <w:spacing w:after="20" w:line="280"/>
            </w:pPr>
            <w:r>
              <w:rPr>
                <w:rFonts w:ascii="Malgun Gothic" w:eastAsia="맑은 고딕" w:hAnsi="Malgun Gothic"/>
                <w:b w:val="false"/>
                <w:bCs w:val="false"/>
                <w:sz w:val="19"/>
                <w:szCs w:val="19"/>
                <w:u w:val="single"/>
              </w:rPr>
              <w:t xml:space="preserve">신청할 수 있다.</w:t>
            </w:r>
          </w:p>
          <w:p>
            <w:pPr>
              <w:spacing w:after="20" w:line="280"/>
            </w:pPr>
            <w:r>
              <w:rPr>
                <w:rFonts w:ascii="Malgun Gothic" w:eastAsia="맑은 고딕" w:hAnsi="Malgun Gothic"/>
                <w:b w:val="false"/>
                <w:bCs w:val="false"/>
                <w:sz w:val="19"/>
                <w:szCs w:val="19"/>
                <w:u w:val="single"/>
              </w:rPr>
              <w:t xml:space="preserve">③ 위원장은 당사자의 기피사유가 합리적이지 않다고 판단하는 때에는 이를 기각하고, 그</w:t>
            </w:r>
          </w:p>
          <w:p>
            <w:pPr>
              <w:spacing w:after="20" w:line="280"/>
            </w:pPr>
            <w:r>
              <w:rPr>
                <w:rFonts w:ascii="Malgun Gothic" w:eastAsia="맑은 고딕" w:hAnsi="Malgun Gothic"/>
                <w:b w:val="false"/>
                <w:bCs w:val="false"/>
                <w:sz w:val="19"/>
                <w:szCs w:val="19"/>
                <w:u w:val="single"/>
              </w:rPr>
              <w:t xml:space="preserve">사유를 기피 신청자에게 서면, 이메일 등으로 알린다.</w:t>
            </w:r>
          </w:p>
          <w:p>
            <w:pPr>
              <w:spacing w:after="20" w:line="280"/>
            </w:pPr>
            <w:r>
              <w:rPr>
                <w:rFonts w:ascii="Malgun Gothic" w:eastAsia="맑은 고딕" w:hAnsi="Malgun Gothic"/>
                <w:b w:val="false"/>
                <w:bCs w:val="false"/>
                <w:sz w:val="19"/>
                <w:szCs w:val="19"/>
                <w:u w:val="single"/>
              </w:rPr>
              <w:t xml:space="preserve">④ 위원회 업무와 관련된 자가 제1항 각 호의 사유에 해당하는 때에는 위원장의 동의를 얻어 회피할 수 있다.</w:t>
            </w:r>
          </w:p>
          <w:p>
            <w:pPr>
              <w:spacing w:after="20" w:line="280"/>
            </w:pPr>
            <w:r>
              <w:rPr>
                <w:rFonts w:ascii="Malgun Gothic" w:eastAsia="맑은 고딕" w:hAnsi="Malgun Gothic"/>
                <w:b w:val="false"/>
                <w:bCs w:val="false"/>
                <w:sz w:val="19"/>
                <w:szCs w:val="19"/>
                <w:u w:val="single"/>
              </w:rPr>
              <w:t xml:space="preserve">⑤ 위원장이 제척, 기피, 회피 사유에 해당되는 경우에는 심의위원 안에서 호선하여 위원장의 직무를 대행할 수 있다.</w:t>
            </w:r>
          </w:p>
          <w:p>
            <w:pPr>
              <w:spacing w:after="40" w:line="280"/>
            </w:pPr>
            <w:r>
              <w:rPr>
                <w:rFonts w:ascii="Malgun Gothic" w:eastAsia="맑은 고딕" w:hAnsi="Malgun Gothic"/>
                <w:b w:val="false"/>
                <w:bCs w:val="false"/>
                <w:sz w:val="19"/>
                <w:szCs w:val="19"/>
                <w:u w:val="single"/>
              </w:rPr>
              <w:t xml:space="preserve">⑥ 위원장은 위원이 결원된 때에는 해당 사건에 한하여 새로운 위원을 위촉할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의견제출 기회의 부여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심의위원회는 인권침해 등 사건의 심의과정 중에 신고인, 피신고인 등 사건관계인에게 의견을 제출할 기회를 주어야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의</w:t>
            </w:r>
            <w:r>
              <w:rPr>
                <w:rFonts w:ascii="Malgun Gothic" w:eastAsia="맑은 고딕" w:hAnsi="Malgun Gothic"/>
                <w:b/>
                <w:bCs/>
                <w:sz w:val="19"/>
                <w:szCs w:val="19"/>
                <w:u w:val="single"/>
              </w:rPr>
              <w:t xml:space="preserve">견진술</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기회 부여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센터장</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심위위원회</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대</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피</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자에게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견을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진술할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부여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rPr>
              <w:t xml:space="preserve">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조사</w:t>
            </w:r>
            <w:r>
              <w:rPr>
                <w:rFonts w:ascii="Malgun Gothic" w:eastAsia="맑은 고딕" w:hAnsi="Malgun Gothic"/>
                <w:b/>
                <w:bCs/>
                <w:sz w:val="19"/>
                <w:szCs w:val="19"/>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종결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센터장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각 호의 어느 하나의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유에 해당하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 사건을 조사종결할 수 있다.</w:t>
            </w:r>
          </w:p>
          <w:p>
            <w:pPr>
              <w:spacing w:after="20" w:line="280"/>
            </w:pPr>
            <w:r>
              <w:rPr>
                <w:rFonts w:ascii="Malgun Gothic" w:eastAsia="맑은 고딕" w:hAnsi="Malgun Gothic"/>
                <w:b w:val="false"/>
                <w:bCs w:val="false"/>
                <w:sz w:val="19"/>
                <w:szCs w:val="19"/>
                <w:u w:val="single"/>
              </w:rPr>
              <w:t xml:space="preserve">1. 센터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권한만으로는 사</w:t>
            </w: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u w:val="single"/>
              </w:rPr>
              <w:t xml:space="preserve">관계를 명확하게 밝히기 어려운 경우</w:t>
            </w:r>
          </w:p>
          <w:p>
            <w:pPr>
              <w:spacing w:after="20" w:line="280"/>
            </w:pPr>
            <w:r>
              <w:rPr>
                <w:rFonts w:ascii="Malgun Gothic" w:eastAsia="맑은 고딕" w:hAnsi="Malgun Gothic"/>
                <w:b w:val="false"/>
                <w:bCs w:val="false"/>
                <w:sz w:val="19"/>
                <w:szCs w:val="19"/>
                <w:u w:val="single"/>
              </w:rPr>
              <w:t xml:space="preserve">2. 사건의 당사자가 조사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불응하거나 소재불명인 경우</w:t>
            </w:r>
          </w:p>
          <w:p>
            <w:pPr>
              <w:spacing w:after="20" w:line="280"/>
            </w:pPr>
            <w:r>
              <w:rPr>
                <w:rFonts w:ascii="Malgun Gothic" w:eastAsia="맑은 고딕" w:hAnsi="Malgun Gothic"/>
                <w:b w:val="false"/>
                <w:bCs w:val="false"/>
                <w:sz w:val="19"/>
                <w:szCs w:val="19"/>
                <w:u w:val="single"/>
              </w:rPr>
              <w:t xml:space="preserve">3. 조사개시 후 피</w:t>
            </w:r>
            <w:r>
              <w:rPr>
                <w:rFonts w:ascii="Malgun Gothic" w:eastAsia="맑은 고딕" w:hAnsi="Malgun Gothic"/>
                <w:b w:val="false"/>
                <w:bCs w:val="false"/>
                <w:sz w:val="19"/>
                <w:szCs w:val="19"/>
              </w:rPr>
              <w:t xml:space="preserve">해</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아닌 사람이 신고한 사건의 </w:t>
            </w:r>
            <w:r>
              <w:rPr>
                <w:rFonts w:ascii="Malgun Gothic" w:eastAsia="맑은 고딕" w:hAnsi="Malgun Gothic"/>
                <w:b w:val="false"/>
                <w:bCs w:val="false"/>
                <w:sz w:val="19"/>
                <w:szCs w:val="19"/>
              </w:rPr>
              <w:t xml:space="preserve">피</w:t>
            </w:r>
            <w:r>
              <w:rPr>
                <w:rFonts w:ascii="Malgun Gothic" w:eastAsia="맑은 고딕" w:hAnsi="Malgun Gothic"/>
                <w:b w:val="false"/>
                <w:bCs w:val="false"/>
                <w:sz w:val="19"/>
                <w:szCs w:val="19"/>
                <w:u w:val="single"/>
              </w:rPr>
              <w:t xml:space="preserve">해자가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원하지 않는다는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사를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명백히 표시</w:t>
            </w:r>
            <w:r>
              <w:rPr>
                <w:rFonts w:ascii="Malgun Gothic" w:eastAsia="맑은 고딕" w:hAnsi="Malgun Gothic"/>
                <w:b w:val="false"/>
                <w:bCs w:val="false"/>
                <w:sz w:val="19"/>
                <w:szCs w:val="19"/>
              </w:rPr>
              <w:t xml:space="preserve">하거나 </w:t>
            </w:r>
            <w:r>
              <w:rPr>
                <w:rFonts w:ascii="Malgun Gothic" w:eastAsia="맑은 고딕" w:hAnsi="Malgun Gothic"/>
                <w:b w:val="false"/>
                <w:bCs w:val="false"/>
                <w:sz w:val="19"/>
                <w:szCs w:val="19"/>
                <w:u w:val="single"/>
              </w:rPr>
              <w:t xml:space="preserve">이미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피해</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복이 이루어지는 등 별도의 구제조치가 필요하지 아니하다고 인정되는 경우</w:t>
            </w:r>
          </w:p>
          <w:p>
            <w:pPr>
              <w:spacing w:after="20" w:line="280"/>
            </w:pPr>
            <w:r>
              <w:rPr>
                <w:rFonts w:ascii="Malgun Gothic" w:eastAsia="맑은 고딕" w:hAnsi="Malgun Gothic"/>
                <w:b w:val="false"/>
                <w:bCs w:val="false"/>
                <w:sz w:val="19"/>
                <w:szCs w:val="19"/>
                <w:u w:val="single"/>
              </w:rPr>
              <w:t xml:space="preserve">4. 조사개시 후 신고인이 신고</w:t>
            </w:r>
            <w:r>
              <w:rPr>
                <w:rFonts w:ascii="Malgun Gothic" w:eastAsia="맑은 고딕" w:hAnsi="Malgun Gothic"/>
                <w:b w:val="false"/>
                <w:bCs w:val="false"/>
                <w:sz w:val="19"/>
                <w:szCs w:val="19"/>
              </w:rPr>
              <w:t xml:space="preserve">를 </w:t>
            </w:r>
            <w:r>
              <w:rPr>
                <w:rFonts w:ascii="Malgun Gothic" w:eastAsia="맑은 고딕" w:hAnsi="Malgun Gothic"/>
                <w:b w:val="false"/>
                <w:bCs w:val="false"/>
                <w:sz w:val="19"/>
                <w:szCs w:val="19"/>
                <w:u w:val="single"/>
              </w:rPr>
              <w:t xml:space="preserve">철회한 경우(다만, 사안의 중대성 등에 비추어 조사가 필요</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다고 판단되는 경우 직권으로 조사할 수 있다.)</w:t>
            </w:r>
          </w:p>
          <w:p>
            <w:pPr>
              <w:spacing w:after="20" w:line="280"/>
            </w:pPr>
            <w:r>
              <w:rPr>
                <w:rFonts w:ascii="Malgun Gothic" w:eastAsia="맑은 고딕" w:hAnsi="Malgun Gothic"/>
                <w:b w:val="false"/>
                <w:bCs w:val="false"/>
                <w:sz w:val="19"/>
                <w:szCs w:val="19"/>
                <w:u w:val="single"/>
              </w:rPr>
              <w:t xml:space="preserve">② 센터는 제1항에 따라 조사를 종결하는 경우 지체 없이 신고인과 피신고인에게 그 결과와 이유를 서면으로 통지하</w:t>
            </w:r>
            <w:r>
              <w:rPr>
                <w:rFonts w:ascii="Malgun Gothic" w:eastAsia="맑은 고딕" w:hAnsi="Malgun Gothic"/>
                <w:b w:val="false"/>
                <w:bCs w:val="false"/>
                <w:sz w:val="19"/>
                <w:szCs w:val="19"/>
              </w:rPr>
              <w:t xml:space="preserve">여야 한다.</w:t>
            </w:r>
          </w:p>
          <w:p>
            <w:pPr>
              <w:spacing w:after="40" w:line="280"/>
            </w:pPr>
            <w:r>
              <w:rPr>
                <w:rFonts w:ascii="Malgun Gothic" w:eastAsia="맑은 고딕" w:hAnsi="Malgun Gothic"/>
                <w:b w:val="false"/>
                <w:bCs w:val="false"/>
                <w:sz w:val="19"/>
                <w:szCs w:val="19"/>
                <w:u w:val="single"/>
              </w:rPr>
              <w:t xml:space="preserve">③ 센터는 조사 종결된 사건에 대하여 다시 접수하지 않는다.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 및 재발방지 요청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운영위원회가 제9조 제1항 제6호에 따라 징계 요구를 의결한 경우 위원장은 지체 없이 총장에게 의결서를 첨부하여 징계를 요청하여야 하며, 필요에 따라 피신고인의 소속과 신분에 따른 징계위원회에 징계를 요청할 수 있다.</w:t>
            </w:r>
          </w:p>
          <w:p>
            <w:pPr>
              <w:spacing w:after="20" w:line="280"/>
            </w:pPr>
            <w:r>
              <w:rPr>
                <w:rFonts w:ascii="Malgun Gothic" w:eastAsia="맑은 고딕" w:hAnsi="Malgun Gothic"/>
                <w:b w:val="false"/>
                <w:bCs w:val="false"/>
                <w:sz w:val="19"/>
                <w:szCs w:val="19"/>
                <w:u w:val="single"/>
              </w:rPr>
              <w:t xml:space="preserve">② 다음 각호 어느 하나의 사유에 해당하는 경우 위원장은 제1항의 징계 요구 시 징계의 가중 또는 별도의 징계를 요청할 수 있다.</w:t>
            </w:r>
          </w:p>
          <w:p>
            <w:pPr>
              <w:spacing w:after="20" w:line="280"/>
            </w:pPr>
            <w:r>
              <w:rPr>
                <w:rFonts w:ascii="Malgun Gothic" w:eastAsia="맑은 고딕" w:hAnsi="Malgun Gothic"/>
                <w:b w:val="false"/>
                <w:bCs w:val="false"/>
                <w:sz w:val="19"/>
                <w:szCs w:val="19"/>
                <w:u w:val="single"/>
              </w:rPr>
              <w:t xml:space="preserve">1. 행위자가 사건과 관련하여 피해자에게 유·무형의 보복 또는 보복의 위협을 가하거나 부당하게 불이익을 끼친 경우</w:t>
            </w:r>
          </w:p>
          <w:p>
            <w:pPr>
              <w:spacing w:after="20" w:line="280"/>
            </w:pPr>
            <w:r>
              <w:rPr>
                <w:rFonts w:ascii="Malgun Gothic" w:eastAsia="맑은 고딕" w:hAnsi="Malgun Gothic"/>
                <w:b w:val="false"/>
                <w:bCs w:val="false"/>
                <w:sz w:val="19"/>
                <w:szCs w:val="19"/>
                <w:u w:val="single"/>
              </w:rPr>
              <w:t xml:space="preserve">2. 당사자가 제12조 제6항 또는 제19조 제1항에 의한 피해자 보호를 위한 조치를 따르지 아니하거나 사건을 은폐 혹은 축소하는 경우</w:t>
            </w:r>
          </w:p>
          <w:p>
            <w:pPr>
              <w:spacing w:after="20" w:line="280"/>
            </w:pPr>
            <w:r>
              <w:rPr>
                <w:rFonts w:ascii="Malgun Gothic" w:eastAsia="맑은 고딕" w:hAnsi="Malgun Gothic"/>
                <w:b w:val="false"/>
                <w:bCs w:val="false"/>
                <w:sz w:val="19"/>
                <w:szCs w:val="19"/>
                <w:u w:val="single"/>
              </w:rPr>
              <w:t xml:space="preserve">3. 행위자가 운영위원회의 의결을 거친 조치를 불이행한 경우</w:t>
            </w:r>
          </w:p>
          <w:p>
            <w:pPr>
              <w:spacing w:after="20" w:line="280"/>
            </w:pPr>
            <w:r>
              <w:rPr>
                <w:rFonts w:ascii="Malgun Gothic" w:eastAsia="맑은 고딕" w:hAnsi="Malgun Gothic"/>
                <w:b w:val="false"/>
                <w:bCs w:val="false"/>
                <w:sz w:val="19"/>
                <w:szCs w:val="19"/>
                <w:u w:val="single"/>
              </w:rPr>
              <w:t xml:space="preserve">4. 당사자가 부당하게 상대방의 신원을 노출하거나 상대방의 명예를 훼손한 경우</w:t>
            </w:r>
          </w:p>
          <w:p>
            <w:pPr>
              <w:spacing w:after="20" w:line="280"/>
            </w:pPr>
            <w:r>
              <w:rPr>
                <w:rFonts w:ascii="Malgun Gothic" w:eastAsia="맑은 고딕" w:hAnsi="Malgun Gothic"/>
                <w:b w:val="false"/>
                <w:bCs w:val="false"/>
                <w:sz w:val="19"/>
                <w:szCs w:val="19"/>
                <w:u w:val="single"/>
              </w:rPr>
              <w:t xml:space="preserve">5. 누구라도 인권센터의 조사와 구제를 방해하는 경우</w:t>
            </w:r>
          </w:p>
          <w:p>
            <w:pPr>
              <w:spacing w:after="20" w:line="280"/>
            </w:pPr>
            <w:r>
              <w:rPr>
                <w:rFonts w:ascii="Malgun Gothic" w:eastAsia="맑은 고딕" w:hAnsi="Malgun Gothic"/>
                <w:b w:val="false"/>
                <w:bCs w:val="false"/>
                <w:sz w:val="19"/>
                <w:szCs w:val="19"/>
                <w:u w:val="single"/>
              </w:rPr>
              <w:t xml:space="preserve">③ 센터장은 피해자에게 2차 피해를 야기하거나 인권센터의 조사 활동 및 조치 행위의 이행을 방해하는 자에 대해 관련 징계위원회 또는 총장에게 징계를 요청할 수 있다.</w:t>
            </w:r>
          </w:p>
          <w:p>
            <w:pPr>
              <w:spacing w:after="20" w:line="280"/>
            </w:pPr>
            <w:r>
              <w:rPr>
                <w:rFonts w:ascii="Malgun Gothic" w:eastAsia="맑은 고딕" w:hAnsi="Malgun Gothic"/>
                <w:b w:val="false"/>
                <w:bCs w:val="false"/>
                <w:sz w:val="19"/>
                <w:szCs w:val="19"/>
                <w:u w:val="single"/>
              </w:rPr>
              <w:t xml:space="preserve">④ 운영위원회는 해당 징계 기관에 당사자의 징계를 요청한 경우 징계 처리의 결정 및 징계가 집행 완료되기 전까지 당사자의 자퇴나 휴학, 사직을 승인하지 않도록 요청할 수 있다.</w:t>
            </w:r>
          </w:p>
          <w:p>
            <w:pPr>
              <w:spacing w:after="40" w:line="280"/>
            </w:pPr>
            <w:r>
              <w:rPr>
                <w:rFonts w:ascii="Malgun Gothic" w:eastAsia="맑은 고딕" w:hAnsi="Malgun Gothic"/>
                <w:b w:val="false"/>
                <w:bCs w:val="false"/>
                <w:sz w:val="19"/>
                <w:szCs w:val="19"/>
                <w:u w:val="single"/>
              </w:rPr>
              <w:t xml:space="preserve">⑤ 피신고인이 본교 구성원이 아닌 경우에는 소속 기관에 사건에 대한 조사, 징계 또는 그 밖의 조치 등을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신고의 철회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신고인은 사건 처리결과를 통보받기 전까지 신고를 철회할 수 있으며, 이 경우 그에 앞선 모든 관련 절차는 무효로 한다. 단, 센터장의 판단에 따라 관련 기록은 인권센터에 보관하게 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신고의 철회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신고인은 사건 처리결과를 통보받기 전까지 신고를 철회할 수 있으며, 이 경우 그에 앞선 모든 관련 절차는 무효로 한다. 단, 센터장의 판단에 따라 관련 기록은 인권센터에 보관하게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시정조치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심의위원회는 심의·의결 결과에 따라 가해자에게 다음과 같은 시정 조치를 할 수 있다. 이 경우 시정조치는 2개 이상 병행할 수 있다.</w:t>
            </w:r>
          </w:p>
          <w:p>
            <w:pPr>
              <w:spacing w:after="20" w:line="280"/>
            </w:pPr>
            <w:r>
              <w:rPr>
                <w:rFonts w:ascii="Malgun Gothic" w:eastAsia="맑은 고딕" w:hAnsi="Malgun Gothic"/>
                <w:b w:val="false"/>
                <w:bCs w:val="false"/>
                <w:sz w:val="19"/>
                <w:szCs w:val="19"/>
                <w:u w:val="single"/>
              </w:rPr>
              <w:t xml:space="preserve">1. 피해자에 대한 접근 금지 및 연락 금지</w:t>
            </w:r>
          </w:p>
          <w:p>
            <w:pPr>
              <w:spacing w:after="20" w:line="280"/>
            </w:pPr>
            <w:r>
              <w:rPr>
                <w:rFonts w:ascii="Malgun Gothic" w:eastAsia="맑은 고딕" w:hAnsi="Malgun Gothic"/>
                <w:b w:val="false"/>
                <w:bCs w:val="false"/>
                <w:sz w:val="19"/>
                <w:szCs w:val="19"/>
                <w:u w:val="single"/>
              </w:rPr>
              <w:t xml:space="preserve">2. 재발 방지 교육 프로그램 이수</w:t>
            </w:r>
          </w:p>
          <w:p>
            <w:pPr>
              <w:spacing w:after="20" w:line="280"/>
            </w:pPr>
            <w:r>
              <w:rPr>
                <w:rFonts w:ascii="Malgun Gothic" w:eastAsia="맑은 고딕" w:hAnsi="Malgun Gothic"/>
                <w:b w:val="false"/>
                <w:bCs w:val="false"/>
                <w:sz w:val="19"/>
                <w:szCs w:val="19"/>
                <w:u w:val="single"/>
              </w:rPr>
              <w:t xml:space="preserve">3. 피해자에 대한 사과</w:t>
            </w:r>
          </w:p>
          <w:p>
            <w:pPr>
              <w:spacing w:after="20" w:line="280"/>
            </w:pPr>
            <w:r>
              <w:rPr>
                <w:rFonts w:ascii="Malgun Gothic" w:eastAsia="맑은 고딕" w:hAnsi="Malgun Gothic"/>
                <w:b w:val="false"/>
                <w:bCs w:val="false"/>
                <w:sz w:val="19"/>
                <w:szCs w:val="19"/>
                <w:u w:val="single"/>
              </w:rPr>
              <w:t xml:space="preserve">4. 정신과 치료 또는 심리상담</w:t>
            </w:r>
          </w:p>
          <w:p>
            <w:pPr>
              <w:spacing w:after="20" w:line="280"/>
            </w:pPr>
            <w:r>
              <w:rPr>
                <w:rFonts w:ascii="Malgun Gothic" w:eastAsia="맑은 고딕" w:hAnsi="Malgun Gothic"/>
                <w:b w:val="false"/>
                <w:bCs w:val="false"/>
                <w:sz w:val="19"/>
                <w:szCs w:val="19"/>
                <w:u w:val="single"/>
              </w:rPr>
              <w:t xml:space="preserve">5. 그 밖에 피해 회복 및 재발 방지를 위하여 필요하다고 판단되는 조치</w:t>
            </w:r>
          </w:p>
          <w:p>
            <w:pPr>
              <w:spacing w:after="20" w:line="280"/>
            </w:pPr>
            <w:r>
              <w:rPr>
                <w:rFonts w:ascii="Malgun Gothic" w:eastAsia="맑은 고딕" w:hAnsi="Malgun Gothic"/>
                <w:b w:val="false"/>
                <w:bCs w:val="false"/>
                <w:sz w:val="19"/>
                <w:szCs w:val="19"/>
                <w:u w:val="single"/>
              </w:rPr>
              <w:t xml:space="preserve">② 심의위원회의 위원장은 사안에 대한 심의·의결 전이라도 필요하다고 판단되는 경우 제1항 제1호의 조치를 취할 수 있다.</w:t>
            </w:r>
          </w:p>
          <w:p>
            <w:pPr>
              <w:spacing w:after="20" w:line="280"/>
            </w:pPr>
            <w:r>
              <w:rPr>
                <w:rFonts w:ascii="Malgun Gothic" w:eastAsia="맑은 고딕" w:hAnsi="Malgun Gothic"/>
                <w:b w:val="false"/>
                <w:bCs w:val="false"/>
                <w:sz w:val="19"/>
                <w:szCs w:val="19"/>
                <w:u w:val="single"/>
              </w:rPr>
              <w:t xml:space="preserve">③ 센터는 당사자가 제1항의 조치를 이행하지 아니한 경우 또는 피해자에게 유형･무형의</w:t>
            </w:r>
          </w:p>
          <w:p>
            <w:pPr>
              <w:spacing w:after="40" w:line="280"/>
            </w:pPr>
            <w:r>
              <w:rPr>
                <w:rFonts w:ascii="Malgun Gothic" w:eastAsia="맑은 고딕" w:hAnsi="Malgun Gothic"/>
                <w:b w:val="false"/>
                <w:bCs w:val="false"/>
                <w:sz w:val="19"/>
                <w:szCs w:val="19"/>
                <w:u w:val="single"/>
              </w:rPr>
              <w:t xml:space="preserve">보복을 가하거나 가할 위험이 있는 경우 심의위원회를 소집할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구제조치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운영위원회는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rPr>
              <w:t xml:space="preserve">결과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인권침해 등이 일어났다고 인정되는 경우 </w:t>
            </w:r>
            <w:r>
              <w:rPr>
                <w:rFonts w:ascii="Malgun Gothic" w:eastAsia="맑은 고딕" w:hAnsi="Malgun Gothic"/>
                <w:b w:val="false"/>
                <w:bCs w:val="false"/>
                <w:sz w:val="19"/>
                <w:szCs w:val="19"/>
                <w:u w:val="single"/>
              </w:rPr>
              <w:t xml:space="preserve">당사자 및 </w:t>
            </w:r>
            <w:r>
              <w:rPr>
                <w:rFonts w:ascii="Malgun Gothic" w:eastAsia="맑은 고딕" w:hAnsi="Malgun Gothic"/>
                <w:b w:val="false"/>
                <w:bCs w:val="false"/>
                <w:sz w:val="19"/>
                <w:szCs w:val="19"/>
              </w:rPr>
              <w:t xml:space="preserve">관계부서의 장에게 </w:t>
            </w:r>
            <w:r>
              <w:rPr>
                <w:rFonts w:ascii="Malgun Gothic" w:eastAsia="맑은 고딕" w:hAnsi="Malgun Gothic"/>
                <w:b w:val="false"/>
                <w:bCs w:val="false"/>
                <w:sz w:val="19"/>
                <w:szCs w:val="19"/>
                <w:u w:val="single"/>
              </w:rPr>
              <w:t xml:space="preserve">다음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각호의 </w:t>
            </w:r>
            <w:r>
              <w:rPr>
                <w:rFonts w:ascii="Malgun Gothic" w:eastAsia="맑은 고딕" w:hAnsi="Malgun Gothic"/>
                <w:b w:val="false"/>
                <w:bCs w:val="false"/>
                <w:sz w:val="19"/>
                <w:szCs w:val="19"/>
              </w:rPr>
              <w:t xml:space="preserve">구제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조치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권고할 수 있다.</w:t>
            </w:r>
          </w:p>
          <w:p>
            <w:pPr>
              <w:spacing w:after="20" w:line="280"/>
            </w:pPr>
            <w:r>
              <w:rPr>
                <w:rFonts w:ascii="Malgun Gothic" w:eastAsia="맑은 고딕" w:hAnsi="Malgun Gothic"/>
                <w:b w:val="false"/>
                <w:bCs w:val="false"/>
                <w:sz w:val="19"/>
                <w:szCs w:val="19"/>
                <w:u w:val="single"/>
              </w:rPr>
              <w:t xml:space="preserve">1. 피해자에 대한 접근금지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연락</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금지</w:t>
            </w:r>
          </w:p>
          <w:p>
            <w:pPr>
              <w:spacing w:after="20" w:line="280"/>
            </w:pPr>
            <w:r>
              <w:rPr>
                <w:rFonts w:ascii="Malgun Gothic" w:eastAsia="맑은 고딕" w:hAnsi="Malgun Gothic"/>
                <w:b w:val="false"/>
                <w:bCs w:val="false"/>
                <w:sz w:val="19"/>
                <w:szCs w:val="19"/>
                <w:u w:val="single"/>
              </w:rPr>
              <w:t xml:space="preserve">2. 재발 방지 교육프로그램 이수</w:t>
            </w:r>
          </w:p>
          <w:p>
            <w:pPr>
              <w:spacing w:after="20" w:line="280"/>
            </w:pPr>
            <w:r>
              <w:rPr>
                <w:rFonts w:ascii="Malgun Gothic" w:eastAsia="맑은 고딕" w:hAnsi="Malgun Gothic"/>
                <w:b w:val="false"/>
                <w:bCs w:val="false"/>
                <w:sz w:val="19"/>
                <w:szCs w:val="19"/>
                <w:u w:val="single"/>
              </w:rPr>
              <w:t xml:space="preserve">3. 피해자에 대한 사과</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u w:val="single"/>
              </w:rPr>
              <w:t xml:space="preserve">신과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치료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심리상담</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 밖에 피해회복 및 재발 방지를 위하여 필요하다</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판단되는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조치</w:t>
            </w:r>
          </w:p>
          <w:p>
            <w:pPr>
              <w:spacing w:after="20" w:line="280"/>
            </w:pPr>
            <w:r>
              <w:rPr>
                <w:rFonts w:ascii="Malgun Gothic" w:eastAsia="맑은 고딕" w:hAnsi="Malgun Gothic"/>
                <w:b w:val="false"/>
                <w:bCs w:val="false"/>
                <w:sz w:val="19"/>
                <w:szCs w:val="19"/>
              </w:rPr>
              <w:t xml:space="preserve">② 센터장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운영위원회는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rPr>
              <w:t xml:space="preserve">결과, </w:t>
            </w:r>
            <w:r>
              <w:rPr>
                <w:rFonts w:ascii="Malgun Gothic" w:eastAsia="맑은 고딕" w:hAnsi="Malgun Gothic"/>
                <w:b w:val="false"/>
                <w:bCs w:val="false"/>
                <w:sz w:val="19"/>
                <w:szCs w:val="19"/>
                <w:u w:val="single"/>
              </w:rPr>
              <w:t xml:space="preserve">인권침해 등</w:t>
            </w:r>
            <w:r>
              <w:rPr>
                <w:rFonts w:ascii="Malgun Gothic" w:eastAsia="맑은 고딕" w:hAnsi="Malgun Gothic"/>
                <w:b w:val="false"/>
                <w:bCs w:val="false"/>
                <w:sz w:val="19"/>
                <w:szCs w:val="19"/>
              </w:rPr>
              <w:t xml:space="preserve">에 이르지 아니하더라도 상당한 이유가 </w:t>
            </w:r>
            <w:r>
              <w:rPr>
                <w:rFonts w:ascii="Malgun Gothic" w:eastAsia="맑은 고딕" w:hAnsi="Malgun Gothic"/>
                <w:b w:val="false"/>
                <w:bCs w:val="false"/>
                <w:sz w:val="19"/>
                <w:szCs w:val="19"/>
                <w:u w:val="single"/>
              </w:rPr>
              <w:t xml:space="preserve">있다고 </w:t>
            </w:r>
            <w:r>
              <w:rPr>
                <w:rFonts w:ascii="Malgun Gothic" w:eastAsia="맑은 고딕" w:hAnsi="Malgun Gothic"/>
                <w:b w:val="false"/>
                <w:bCs w:val="false"/>
                <w:sz w:val="19"/>
                <w:szCs w:val="19"/>
              </w:rPr>
              <w:t xml:space="preserve">인정되는 경우 </w:t>
            </w:r>
            <w:r>
              <w:rPr>
                <w:rFonts w:ascii="Malgun Gothic" w:eastAsia="맑은 고딕" w:hAnsi="Malgun Gothic"/>
                <w:b w:val="false"/>
                <w:bCs w:val="false"/>
                <w:sz w:val="19"/>
                <w:szCs w:val="19"/>
                <w:u w:val="single"/>
              </w:rPr>
              <w:t xml:space="preserve">당사자 또는 </w:t>
            </w:r>
            <w:r>
              <w:rPr>
                <w:rFonts w:ascii="Malgun Gothic" w:eastAsia="맑은 고딕" w:hAnsi="Malgun Gothic"/>
                <w:b w:val="false"/>
                <w:bCs w:val="false"/>
                <w:sz w:val="19"/>
                <w:szCs w:val="19"/>
              </w:rPr>
              <w:t xml:space="preserve">관계부서의 장에게 의견을 표명할 수 있다.</w:t>
            </w:r>
          </w:p>
          <w:p>
            <w:pPr>
              <w:spacing w:after="20" w:line="280"/>
            </w:pPr>
            <w:r>
              <w:rPr>
                <w:rFonts w:ascii="Malgun Gothic" w:eastAsia="맑은 고딕" w:hAnsi="Malgun Gothic"/>
                <w:b w:val="false"/>
                <w:bCs w:val="false"/>
                <w:sz w:val="19"/>
                <w:szCs w:val="19"/>
              </w:rPr>
              <w:t xml:space="preserve">③ 제1항에 따라 권고를 받은 </w:t>
            </w:r>
            <w:r>
              <w:rPr>
                <w:rFonts w:ascii="Malgun Gothic" w:eastAsia="맑은 고딕" w:hAnsi="Malgun Gothic"/>
                <w:b w:val="false"/>
                <w:bCs w:val="false"/>
                <w:sz w:val="19"/>
                <w:szCs w:val="19"/>
                <w:u w:val="single"/>
              </w:rPr>
              <w:t xml:space="preserve">당사자는 정당한 사유가 없는 한 그 권고를 따라야 하고 그 이행결과도 지체없이 센터장에게 통지하여야 한다.</w:t>
            </w:r>
          </w:p>
          <w:p>
            <w:pPr>
              <w:spacing w:after="40" w:line="280"/>
            </w:pPr>
            <w:r>
              <w:rPr>
                <w:rFonts w:ascii="Malgun Gothic" w:eastAsia="맑은 고딕" w:hAnsi="Malgun Gothic"/>
                <w:b w:val="false"/>
                <w:bCs w:val="false"/>
                <w:sz w:val="19"/>
                <w:szCs w:val="19"/>
                <w:u w:val="single"/>
              </w:rPr>
              <w:t xml:space="preserve">④ 제1항에 따라 권고를 받은 </w:t>
            </w:r>
            <w:r>
              <w:rPr>
                <w:rFonts w:ascii="Malgun Gothic" w:eastAsia="맑은 고딕" w:hAnsi="Malgun Gothic"/>
                <w:b w:val="false"/>
                <w:bCs w:val="false"/>
                <w:sz w:val="19"/>
                <w:szCs w:val="19"/>
              </w:rPr>
              <w:t xml:space="preserve">관계부서의 장은 권고사항을 이행하기 위하여 노력하되, 그 이행에 어려운 사정이 있는 경우 센터장에게 그 사유를 설명하여야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구제조치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센터장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w:t>
            </w:r>
            <w:r>
              <w:rPr>
                <w:rFonts w:ascii="Malgun Gothic" w:eastAsia="맑은 고딕" w:hAnsi="Malgun Gothic"/>
                <w:b w:val="false"/>
                <w:bCs w:val="false"/>
                <w:sz w:val="19"/>
                <w:szCs w:val="19"/>
              </w:rPr>
              <w:t xml:space="preserve"> 인권침해 등이 일어났다고 인정되는 경우 </w:t>
            </w:r>
            <w:r>
              <w:rPr>
                <w:rFonts w:ascii="Malgun Gothic" w:eastAsia="맑은 고딕" w:hAnsi="Malgun Gothic"/>
                <w:b w:val="false"/>
                <w:bCs w:val="false"/>
                <w:sz w:val="19"/>
                <w:szCs w:val="19"/>
              </w:rPr>
              <w:t xml:space="preserve">관계부서의 장에게 </w:t>
            </w:r>
            <w:r>
              <w:rPr>
                <w:rFonts w:ascii="Malgun Gothic" w:eastAsia="맑은 고딕" w:hAnsi="Malgun Gothic"/>
                <w:b w:val="false"/>
                <w:bCs w:val="false"/>
                <w:sz w:val="19"/>
                <w:szCs w:val="19"/>
                <w:u w:val="single"/>
              </w:rPr>
              <w:t xml:space="preserve">적절한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구제</w:t>
            </w:r>
            <w:r>
              <w:rPr>
                <w:rFonts w:ascii="Malgun Gothic" w:eastAsia="맑은 고딕" w:hAnsi="Malgun Gothic"/>
                <w:b w:val="false"/>
                <w:bCs w:val="false"/>
                <w:sz w:val="19"/>
                <w:szCs w:val="19"/>
              </w:rPr>
              <w:t xml:space="preserve">조치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제도·정책·관행의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w:t>
            </w:r>
            <w:r>
              <w:rPr>
                <w:rFonts w:ascii="Malgun Gothic" w:eastAsia="맑은 고딕" w:hAnsi="Malgun Gothic"/>
                <w:b w:val="false"/>
                <w:bCs w:val="false"/>
                <w:sz w:val="19"/>
                <w:szCs w:val="19"/>
                <w:u w:val="single"/>
              </w:rPr>
              <w:t xml:space="preserve">개선을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권</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있다.</w:t>
            </w:r>
          </w:p>
          <w:p>
            <w:pPr>
              <w:spacing w:after="20" w:line="280"/>
            </w:pPr>
            <w:r>
              <w:rPr>
                <w:rFonts w:ascii="Malgun Gothic" w:eastAsia="맑은 고딕" w:hAnsi="Malgun Gothic"/>
                <w:b w:val="false"/>
                <w:bCs w:val="false"/>
                <w:sz w:val="19"/>
                <w:szCs w:val="19"/>
              </w:rPr>
              <w:t xml:space="preserve">② 센터장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조사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 </w:t>
            </w:r>
            <w:r>
              <w:rPr>
                <w:rFonts w:ascii="Malgun Gothic" w:eastAsia="맑은 고딕" w:hAnsi="Malgun Gothic"/>
                <w:b w:val="false"/>
                <w:bCs w:val="false"/>
                <w:sz w:val="19"/>
                <w:szCs w:val="19"/>
                <w:u w:val="single"/>
              </w:rPr>
              <w:t xml:space="preserve">제1항</w:t>
            </w:r>
            <w:r>
              <w:rPr>
                <w:rFonts w:ascii="Malgun Gothic" w:eastAsia="맑은 고딕" w:hAnsi="Malgun Gothic"/>
                <w:b w:val="false"/>
                <w:bCs w:val="false"/>
                <w:sz w:val="19"/>
                <w:szCs w:val="19"/>
              </w:rPr>
              <w:t xml:space="preserve">에 이르지 아니하더라도 상당한 이유가 </w:t>
            </w:r>
            <w:r>
              <w:rPr>
                <w:rFonts w:ascii="Malgun Gothic" w:eastAsia="맑은 고딕" w:hAnsi="Malgun Gothic"/>
                <w:b w:val="false"/>
                <w:bCs w:val="false"/>
                <w:sz w:val="19"/>
                <w:szCs w:val="19"/>
              </w:rPr>
              <w:t xml:space="preserve">인정되는 경우 </w:t>
            </w:r>
            <w:r>
              <w:rPr>
                <w:rFonts w:ascii="Malgun Gothic" w:eastAsia="맑은 고딕" w:hAnsi="Malgun Gothic"/>
                <w:b w:val="false"/>
                <w:bCs w:val="false"/>
                <w:sz w:val="19"/>
                <w:szCs w:val="19"/>
              </w:rPr>
              <w:t xml:space="preserve">관계부서의 장에게 의견을 표명할 수 있다.</w:t>
            </w:r>
          </w:p>
          <w:p>
            <w:pPr>
              <w:spacing w:after="40" w:line="280"/>
            </w:pPr>
            <w:r>
              <w:rPr>
                <w:rFonts w:ascii="Malgun Gothic" w:eastAsia="맑은 고딕" w:hAnsi="Malgun Gothic"/>
                <w:b w:val="false"/>
                <w:bCs w:val="false"/>
                <w:sz w:val="19"/>
                <w:szCs w:val="19"/>
              </w:rPr>
              <w:t xml:space="preserve">③ 제1항에 따라 권고를 받은 </w:t>
            </w:r>
            <w:r>
              <w:rPr>
                <w:rFonts w:ascii="Malgun Gothic" w:eastAsia="맑은 고딕" w:hAnsi="Malgun Gothic"/>
                <w:b w:val="false"/>
                <w:bCs w:val="false"/>
                <w:sz w:val="19"/>
                <w:szCs w:val="19"/>
              </w:rPr>
              <w:t xml:space="preserve">관계부서의 장은 권고사항을 이행하기 위하여 노력하되, 그 이행에 어려운 사정이 있는 경우 센터장에게 그 사유를 설명하여야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권고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심의위원회는 가해자의 행위가 인권침해 등에 해당한다고 판단되는 경우에는 총장 등 임명권자에게 가해자에 대한 징계 등 신분상 조치를 권고할 수 있다.</w:t>
            </w:r>
          </w:p>
          <w:p>
            <w:pPr>
              <w:spacing w:after="40" w:line="280"/>
            </w:pPr>
            <w:r>
              <w:rPr>
                <w:rFonts w:ascii="Malgun Gothic" w:eastAsia="맑은 고딕" w:hAnsi="Malgun Gothic"/>
                <w:b w:val="false"/>
                <w:bCs w:val="false"/>
                <w:sz w:val="19"/>
                <w:szCs w:val="19"/>
                <w:u w:val="single"/>
              </w:rPr>
              <w:t xml:space="preserve">② 제1항에 따른 권고를 하는 경우에도 제22조는 독립적으로 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가중조치 및 가중징계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다음 각 호의 어느 하나에 해당하는 경우, 심의위원회는 심의·의결을 거쳐 가중된 시정조치 또는 가중된 징계 등 신분상 조치를 총장 등 임명권자에게 권고할 수 있다.</w:t>
            </w:r>
          </w:p>
          <w:p>
            <w:pPr>
              <w:spacing w:after="20" w:line="280"/>
            </w:pPr>
            <w:r>
              <w:rPr>
                <w:rFonts w:ascii="Malgun Gothic" w:eastAsia="맑은 고딕" w:hAnsi="Malgun Gothic"/>
                <w:b w:val="false"/>
                <w:bCs w:val="false"/>
                <w:sz w:val="19"/>
                <w:szCs w:val="19"/>
                <w:u w:val="single"/>
              </w:rPr>
              <w:t xml:space="preserve">1. 가해자가 위원회의 시정 조치를 불이행한 경우</w:t>
            </w:r>
          </w:p>
          <w:p>
            <w:pPr>
              <w:spacing w:after="20" w:line="280"/>
            </w:pPr>
            <w:r>
              <w:rPr>
                <w:rFonts w:ascii="Malgun Gothic" w:eastAsia="맑은 고딕" w:hAnsi="Malgun Gothic"/>
                <w:b w:val="false"/>
                <w:bCs w:val="false"/>
                <w:sz w:val="19"/>
                <w:szCs w:val="19"/>
                <w:u w:val="single"/>
              </w:rPr>
              <w:t xml:space="preserve">2. 가해자 또는 피신고인이 사건관계인에게 보복을 하거나 보복의 위협을 한 경우</w:t>
            </w:r>
          </w:p>
          <w:p>
            <w:pPr>
              <w:spacing w:after="20" w:line="280"/>
            </w:pPr>
            <w:r>
              <w:rPr>
                <w:rFonts w:ascii="Malgun Gothic" w:eastAsia="맑은 고딕" w:hAnsi="Malgun Gothic"/>
                <w:b w:val="false"/>
                <w:bCs w:val="false"/>
                <w:sz w:val="19"/>
                <w:szCs w:val="19"/>
                <w:u w:val="single"/>
              </w:rPr>
              <w:t xml:space="preserve">3. 가해자 또는 피신고인이 사건의 처리과정에서 사건관계인의 의사에 반하여 지속적으로</w:t>
            </w:r>
          </w:p>
          <w:p>
            <w:pPr>
              <w:spacing w:after="40" w:line="280"/>
            </w:pPr>
            <w:r>
              <w:rPr>
                <w:rFonts w:ascii="Malgun Gothic" w:eastAsia="맑은 고딕" w:hAnsi="Malgun Gothic"/>
                <w:b w:val="false"/>
                <w:bCs w:val="false"/>
                <w:sz w:val="19"/>
                <w:szCs w:val="19"/>
                <w:u w:val="single"/>
              </w:rPr>
              <w:t xml:space="preserve">연락하거나 직접 접촉하여 합의를 종용하는 등 2차 가해 행위를 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결정의 통지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위원회는 인권침해 등</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사건에 대해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정한 </w:t>
            </w:r>
            <w:r>
              <w:rPr>
                <w:rFonts w:ascii="Malgun Gothic" w:eastAsia="맑은 고딕" w:hAnsi="Malgun Gothic"/>
                <w:b w:val="false"/>
                <w:bCs w:val="false"/>
                <w:sz w:val="19"/>
                <w:szCs w:val="19"/>
              </w:rPr>
              <w:t xml:space="preserve">사항을 신고인과 피신고인에게 </w:t>
            </w:r>
            <w:r>
              <w:rPr>
                <w:rFonts w:ascii="Malgun Gothic" w:eastAsia="맑은 고딕" w:hAnsi="Malgun Gothic"/>
                <w:b w:val="false"/>
                <w:bCs w:val="false"/>
                <w:sz w:val="19"/>
                <w:szCs w:val="19"/>
              </w:rPr>
              <w:t xml:space="preserve">통지하여야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위원회는 사건처리절차가 종결된 후, 재발 방지 등 공공의 이익을 위하여 필요하다고 인정될 경우 신고인 및 피해자의 동의를 얻어 제1항의 결정사항을 공개할 수 있다. 공개방식에 대한 상세한 사항은 </w:t>
            </w:r>
            <w:r>
              <w:rPr>
                <w:rFonts w:ascii="Malgun Gothic" w:eastAsia="맑은 고딕" w:hAnsi="Malgun Gothic"/>
                <w:b w:val="false"/>
                <w:bCs w:val="false"/>
                <w:sz w:val="19"/>
                <w:szCs w:val="19"/>
                <w:u w:val="single"/>
              </w:rPr>
              <w:t xml:space="preserve">시행세칙으</w:t>
            </w:r>
            <w:r>
              <w:rPr>
                <w:rFonts w:ascii="Malgun Gothic" w:eastAsia="맑은 고딕" w:hAnsi="Malgun Gothic"/>
                <w:b w:val="false"/>
                <w:bCs w:val="false"/>
                <w:sz w:val="19"/>
                <w:szCs w:val="19"/>
              </w:rPr>
              <w:t xml:space="preserve">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결정의 통지</w:t>
            </w:r>
            <w:r>
              <w:rPr>
                <w:rFonts w:ascii="Malgun Gothic" w:eastAsia="맑은 고딕" w:hAnsi="Malgun Gothic"/>
                <w:b/>
                <w:bCs/>
                <w:sz w:val="19"/>
                <w:szCs w:val="19"/>
                <w:u w:val="single"/>
              </w:rPr>
              <w:t xml:space="preserve">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위원회는 인권침해 등</w:t>
            </w:r>
            <w:r>
              <w:rPr>
                <w:rFonts w:ascii="Malgun Gothic" w:eastAsia="맑은 고딕" w:hAnsi="Malgun Gothic"/>
                <w:b w:val="false"/>
                <w:bCs w:val="false"/>
                <w:sz w:val="19"/>
                <w:szCs w:val="19"/>
              </w:rPr>
              <w:t xml:space="preserve"> 사건에 대해 </w:t>
            </w:r>
            <w:r>
              <w:rPr>
                <w:rFonts w:ascii="Malgun Gothic" w:eastAsia="맑은 고딕" w:hAnsi="Malgun Gothic"/>
                <w:b w:val="false"/>
                <w:bCs w:val="false"/>
                <w:sz w:val="19"/>
                <w:szCs w:val="19"/>
                <w:u w:val="single"/>
              </w:rPr>
              <w:t xml:space="preserve">제22조 내지 제25조에서 </w:t>
            </w:r>
            <w:r>
              <w:rPr>
                <w:rFonts w:ascii="Malgun Gothic" w:eastAsia="맑은 고딕" w:hAnsi="Malgun Gothic"/>
                <w:b w:val="false"/>
                <w:bCs w:val="false"/>
                <w:sz w:val="19"/>
                <w:szCs w:val="19"/>
              </w:rPr>
              <w:t xml:space="preserve">정한 </w:t>
            </w:r>
            <w:r>
              <w:rPr>
                <w:rFonts w:ascii="Malgun Gothic" w:eastAsia="맑은 고딕" w:hAnsi="Malgun Gothic"/>
                <w:b w:val="false"/>
                <w:bCs w:val="false"/>
                <w:sz w:val="19"/>
                <w:szCs w:val="19"/>
                <w:u w:val="single"/>
              </w:rPr>
              <w:t xml:space="preserve">결정</w:t>
            </w:r>
            <w:r>
              <w:rPr>
                <w:rFonts w:ascii="Malgun Gothic" w:eastAsia="맑은 고딕" w:hAnsi="Malgun Gothic"/>
                <w:b w:val="false"/>
                <w:bCs w:val="false"/>
                <w:sz w:val="19"/>
                <w:szCs w:val="19"/>
              </w:rPr>
              <w:t xml:space="preserve">사항을 신고인과 피신고인에게 </w:t>
            </w:r>
            <w:r>
              <w:rPr>
                <w:rFonts w:ascii="Malgun Gothic" w:eastAsia="맑은 고딕" w:hAnsi="Malgun Gothic"/>
                <w:b w:val="false"/>
                <w:bCs w:val="false"/>
                <w:sz w:val="19"/>
                <w:szCs w:val="19"/>
                <w:u w:val="single"/>
              </w:rPr>
              <w:t xml:space="preserve">7일 이내에 서면으로 </w:t>
            </w:r>
            <w:r>
              <w:rPr>
                <w:rFonts w:ascii="Malgun Gothic" w:eastAsia="맑은 고딕" w:hAnsi="Malgun Gothic"/>
                <w:b w:val="false"/>
                <w:bCs w:val="false"/>
                <w:sz w:val="19"/>
                <w:szCs w:val="19"/>
              </w:rPr>
              <w:t xml:space="preserve">통지하여야 한다.</w:t>
            </w:r>
          </w:p>
          <w:p>
            <w:pPr>
              <w:spacing w:after="40" w:line="280"/>
            </w:pPr>
            <w:r>
              <w:rPr>
                <w:rFonts w:ascii="Malgun Gothic" w:eastAsia="맑은 고딕" w:hAnsi="Malgun Gothic"/>
                <w:b w:val="false"/>
                <w:bCs w:val="false"/>
                <w:sz w:val="19"/>
                <w:szCs w:val="19"/>
              </w:rPr>
              <w:t xml:space="preserve">②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위원회는 사건처리절차가 종결된 후, 재발 방지 등 공공의 이익을 위하여 필요하다고 인정될 경우 신고인 및 피해자의 동의를 얻어 제1항의 결정사항을 공개할 수 있다. 공개방식에 대한 상세한 사항은 </w:t>
            </w:r>
            <w:r>
              <w:rPr>
                <w:rFonts w:ascii="Malgun Gothic" w:eastAsia="맑은 고딕" w:hAnsi="Malgun Gothic"/>
                <w:b w:val="false"/>
                <w:bCs w:val="false"/>
                <w:sz w:val="19"/>
                <w:szCs w:val="19"/>
                <w:u w:val="single"/>
              </w:rPr>
              <w:t xml:space="preserve">따</w:t>
            </w:r>
            <w:r>
              <w:rPr>
                <w:rFonts w:ascii="Malgun Gothic" w:eastAsia="맑은 고딕" w:hAnsi="Malgun Gothic"/>
                <w:b w:val="false"/>
                <w:bCs w:val="false"/>
                <w:sz w:val="19"/>
                <w:szCs w:val="19"/>
              </w:rPr>
              <w:t xml:space="preserve">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이의신청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신고인과 피신고인은 심의위원회의 결정에 이의가 있을 경우 결정을 통보받은 날로부터 7일 이내에 1회에 한하여 심의위원회에 이의신청을 할 수 있다.</w:t>
            </w:r>
          </w:p>
          <w:p>
            <w:pPr>
              <w:spacing w:after="40" w:line="280"/>
            </w:pPr>
            <w:r>
              <w:rPr>
                <w:rFonts w:ascii="Malgun Gothic" w:eastAsia="맑은 고딕" w:hAnsi="Malgun Gothic"/>
                <w:b w:val="false"/>
                <w:bCs w:val="false"/>
                <w:sz w:val="19"/>
                <w:szCs w:val="19"/>
                <w:u w:val="single"/>
              </w:rPr>
              <w:t xml:space="preserve">② 심의위원회는 이의신청 사건에 대하여 30일 이내에 재의결하여야 한다. 다만, 부득이한 사정으로 그 기간 내에 처리할 수 없을 경우에는 그 기간을 연장할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당사자의 권리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당사자는 센터장과의 사전 협의</w:t>
            </w:r>
            <w:r>
              <w:rPr>
                <w:rFonts w:ascii="Malgun Gothic" w:eastAsia="맑은 고딕" w:hAnsi="Malgun Gothic"/>
                <w:b w:val="false"/>
                <w:bCs w:val="false"/>
                <w:sz w:val="19"/>
                <w:szCs w:val="19"/>
              </w:rPr>
              <w:t xml:space="preserve">하에 조사절차 등에 대리인을 동반할 수 있다.</w:t>
            </w:r>
          </w:p>
          <w:p>
            <w:pPr>
              <w:spacing w:after="40" w:line="280"/>
            </w:pPr>
            <w:r>
              <w:rPr>
                <w:rFonts w:ascii="Malgun Gothic" w:eastAsia="맑은 고딕" w:hAnsi="Malgun Gothic"/>
                <w:b w:val="false"/>
                <w:bCs w:val="false"/>
                <w:sz w:val="19"/>
                <w:szCs w:val="19"/>
              </w:rPr>
              <w:t xml:space="preserve">② 당사자는 진술을 거부할 권리가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당사자의 권리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당사자는 센터장과의 사전 협의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하에 조사절차 등에 대리인을 동반할 수 있다.</w:t>
            </w:r>
          </w:p>
          <w:p>
            <w:pPr>
              <w:spacing w:after="40" w:line="280"/>
            </w:pPr>
            <w:r>
              <w:rPr>
                <w:rFonts w:ascii="Malgun Gothic" w:eastAsia="맑은 고딕" w:hAnsi="Malgun Gothic"/>
                <w:b w:val="false"/>
                <w:bCs w:val="false"/>
                <w:sz w:val="19"/>
                <w:szCs w:val="19"/>
              </w:rPr>
              <w:t xml:space="preserve">② 당사자는 진술을 거부할 권리가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허위신고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운영</w:t>
            </w:r>
            <w:r>
              <w:rPr>
                <w:rFonts w:ascii="Malgun Gothic" w:eastAsia="맑은 고딕" w:hAnsi="Malgun Gothic"/>
                <w:b w:val="false"/>
                <w:bCs w:val="false"/>
                <w:sz w:val="19"/>
                <w:szCs w:val="19"/>
              </w:rPr>
              <w:t xml:space="preserve">위원회는 상담 과정이나 조사과정에서 사건 내용이 허위로 판명될 경우에는 허위신고자에 대한 적절한 징계 조치를 총장에게 요청할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허위신고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위원회는 상담 과정이나 조사과정에서 사건 내용이 허위로 판명될 경우에는 허위신고자에 대한 적절한 징계 조치를 총장에게 요청할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신고자 및 피해자 보호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본인이나 타인의 인권침해 등의 문제를 신고·상담하거나 조정·고충 제기를 한 자는 이를 이유로 어떠한 차별이나 불이익을 받지 아니한다.</w:t>
            </w:r>
          </w:p>
          <w:p>
            <w:pPr>
              <w:spacing w:after="40" w:line="280"/>
            </w:pPr>
            <w:r>
              <w:rPr>
                <w:rFonts w:ascii="Malgun Gothic" w:eastAsia="맑은 고딕" w:hAnsi="Malgun Gothic"/>
                <w:b w:val="false"/>
                <w:bCs w:val="false"/>
                <w:sz w:val="19"/>
                <w:szCs w:val="19"/>
              </w:rPr>
              <w:t xml:space="preserve">② 인권센터는 사건의 발생 시 피해자 치료지원 안내, 행위자에 대한 인사 조치 등을 통해 피해자의 제2차 피해를 방지하고, 피해자의 학습권·근로권 등을 보호하기 위한 조치를 취하여야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신고자 및 피해자 보호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본인이나 타인의 인권침해 등의 문제를 신고·상담하거나 조정·고충 제기를 한 자는 이를 이유로 어떠한 차별이나 불이익을 받지 아니한다.</w:t>
            </w:r>
          </w:p>
          <w:p>
            <w:pPr>
              <w:spacing w:after="40" w:line="280"/>
            </w:pPr>
            <w:r>
              <w:rPr>
                <w:rFonts w:ascii="Malgun Gothic" w:eastAsia="맑은 고딕" w:hAnsi="Malgun Gothic"/>
                <w:b w:val="false"/>
                <w:bCs w:val="false"/>
                <w:sz w:val="19"/>
                <w:szCs w:val="19"/>
              </w:rPr>
              <w:t xml:space="preserve">② 인권센터는 사건의 발생 시 피해자 치료지원 안내, 행위자에 대한 인사 조치 등을 통해 피해자의 제2차 피해를 방지하고, 피해자의 학습권·근로권 등을 보호하기 위한 조치를 취하여야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사건관계</w:t>
            </w:r>
            <w:r>
              <w:rPr>
                <w:rFonts w:ascii="Malgun Gothic" w:eastAsia="맑은 고딕" w:hAnsi="Malgun Gothic"/>
                <w:b/>
                <w:bCs/>
                <w:sz w:val="19"/>
                <w:szCs w:val="19"/>
                <w:u w:val="single"/>
              </w:rPr>
              <w:t xml:space="preserve">자</w:t>
            </w:r>
            <w:r>
              <w:rPr>
                <w:rFonts w:ascii="Malgun Gothic" w:eastAsia="맑은 고딕" w:hAnsi="Malgun Gothic"/>
                <w:b/>
                <w:bCs/>
                <w:sz w:val="19"/>
                <w:szCs w:val="19"/>
              </w:rPr>
              <w:t xml:space="preserve"> 보호 및 비밀누설의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인권침해 등의 사건에 관한 사항을 처리함에 있어서 모든 사건관계</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의 권리는 보호되어야 한다.</w:t>
            </w:r>
          </w:p>
          <w:p>
            <w:pPr>
              <w:spacing w:after="20" w:line="280"/>
            </w:pPr>
            <w:r>
              <w:rPr>
                <w:rFonts w:ascii="Malgun Gothic" w:eastAsia="맑은 고딕" w:hAnsi="Malgun Gothic"/>
                <w:b w:val="false"/>
                <w:bCs w:val="false"/>
                <w:sz w:val="19"/>
                <w:szCs w:val="19"/>
              </w:rPr>
              <w:t xml:space="preserve">② 사건</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조사 처리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심의</w:t>
            </w:r>
            <w:r>
              <w:rPr>
                <w:rFonts w:ascii="Malgun Gothic" w:eastAsia="맑은 고딕" w:hAnsi="Malgun Gothic"/>
                <w:b w:val="false"/>
                <w:bCs w:val="false"/>
                <w:sz w:val="19"/>
                <w:szCs w:val="19"/>
              </w:rPr>
              <w:t xml:space="preserve">는 공개하지 아니한다. 다만,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생활이 비밀 보호와 관계없</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경우로서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의결이 있는 경우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그러</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③ 센터장, </w:t>
            </w:r>
            <w:r>
              <w:rPr>
                <w:rFonts w:ascii="Malgun Gothic" w:eastAsia="맑은 고딕" w:hAnsi="Malgun Gothic"/>
                <w:b w:val="false"/>
                <w:bCs w:val="false"/>
                <w:sz w:val="19"/>
                <w:szCs w:val="19"/>
                <w:u w:val="single"/>
              </w:rPr>
              <w:t xml:space="preserve">운영위원, </w:t>
            </w:r>
            <w:r>
              <w:rPr>
                <w:rFonts w:ascii="Malgun Gothic" w:eastAsia="맑은 고딕" w:hAnsi="Malgun Gothic"/>
                <w:b w:val="false"/>
                <w:bCs w:val="false"/>
                <w:sz w:val="19"/>
                <w:szCs w:val="19"/>
              </w:rPr>
              <w:t xml:space="preserve">조사심의위원, </w:t>
            </w:r>
            <w:r>
              <w:rPr>
                <w:rFonts w:ascii="Malgun Gothic" w:eastAsia="맑은 고딕" w:hAnsi="Malgun Gothic"/>
                <w:b w:val="false"/>
                <w:bCs w:val="false"/>
                <w:sz w:val="19"/>
                <w:szCs w:val="19"/>
                <w:u w:val="single"/>
              </w:rPr>
              <w:t xml:space="preserve">상담교수 및 연구원, </w:t>
            </w:r>
            <w:r>
              <w:rPr>
                <w:rFonts w:ascii="Malgun Gothic" w:eastAsia="맑은 고딕" w:hAnsi="Malgun Gothic"/>
                <w:b w:val="false"/>
                <w:bCs w:val="false"/>
                <w:sz w:val="19"/>
                <w:szCs w:val="19"/>
              </w:rPr>
              <w:t xml:space="preserve">고충상담원, 직원 등 인권센터의 업무를 수행하는 사람은 피해자와 그 대리인의 보호를 최우선으로 고려하여야 하며, 정당한 사유 없이 그들의 신원이 노출될 우려가 있는 자료를 공개하거나 누설해서는 아니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센터장,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운영위원, 조</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위원,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상담교수</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구원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고충상담원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직원</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인권센터의 업무를 수행</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수행하였던 사람은 </w:t>
            </w:r>
            <w:r>
              <w:rPr>
                <w:rFonts w:ascii="Malgun Gothic" w:eastAsia="맑은 고딕" w:hAnsi="Malgun Gothic"/>
                <w:b w:val="false"/>
                <w:bCs w:val="false"/>
                <w:sz w:val="19"/>
                <w:szCs w:val="19"/>
              </w:rPr>
              <w:t xml:space="preserve">정당한 사유 없이 </w:t>
            </w:r>
            <w:r>
              <w:rPr>
                <w:rFonts w:ascii="Malgun Gothic" w:eastAsia="맑은 고딕" w:hAnsi="Malgun Gothic"/>
                <w:b w:val="false"/>
                <w:bCs w:val="false"/>
                <w:sz w:val="19"/>
                <w:szCs w:val="19"/>
                <w:u w:val="single"/>
              </w:rPr>
              <w:t xml:space="preserve">업무상 알게 된 </w:t>
            </w:r>
            <w:r>
              <w:rPr>
                <w:rFonts w:ascii="Malgun Gothic" w:eastAsia="맑은 고딕" w:hAnsi="Malgun Gothic"/>
                <w:b w:val="false"/>
                <w:bCs w:val="false"/>
                <w:sz w:val="19"/>
                <w:szCs w:val="19"/>
              </w:rPr>
              <w:t xml:space="preserve">비밀을 누설하여서는 아니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사건관계</w:t>
            </w:r>
            <w:r>
              <w:rPr>
                <w:rFonts w:ascii="Malgun Gothic" w:eastAsia="맑은 고딕" w:hAnsi="Malgun Gothic"/>
                <w:b/>
                <w:bCs/>
                <w:sz w:val="19"/>
                <w:szCs w:val="19"/>
                <w:u w:val="single"/>
              </w:rPr>
              <w:t xml:space="preserve">인</w:t>
            </w:r>
            <w:r>
              <w:rPr>
                <w:rFonts w:ascii="Malgun Gothic" w:eastAsia="맑은 고딕" w:hAnsi="Malgun Gothic"/>
                <w:b/>
                <w:bCs/>
                <w:sz w:val="19"/>
                <w:szCs w:val="19"/>
              </w:rPr>
              <w:t xml:space="preserve"> 보호 및 비밀누설의 금지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인권침해 등의 사건에 관한 사항을 처리함에 있어서 모든 사건관계</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의 권리는 보호되어야 한다.</w:t>
            </w:r>
          </w:p>
          <w:p>
            <w:pPr>
              <w:spacing w:after="20" w:line="280"/>
            </w:pPr>
            <w:r>
              <w:rPr>
                <w:rFonts w:ascii="Malgun Gothic" w:eastAsia="맑은 고딕" w:hAnsi="Malgun Gothic"/>
                <w:b w:val="false"/>
                <w:bCs w:val="false"/>
                <w:sz w:val="19"/>
                <w:szCs w:val="19"/>
              </w:rPr>
              <w:t xml:space="preserve">② 사건</w:t>
            </w:r>
            <w:r>
              <w:rPr>
                <w:rFonts w:ascii="Malgun Gothic" w:eastAsia="맑은 고딕" w:hAnsi="Malgun Gothic"/>
                <w:b w:val="false"/>
                <w:bCs w:val="false"/>
                <w:sz w:val="19"/>
                <w:szCs w:val="19"/>
                <w:u w:val="single"/>
              </w:rPr>
              <w:t xml:space="preserve">기록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w:t>
            </w:r>
            <w:r>
              <w:rPr>
                <w:rFonts w:ascii="Malgun Gothic" w:eastAsia="맑은 고딕" w:hAnsi="Malgun Gothic"/>
                <w:b w:val="false"/>
                <w:bCs w:val="false"/>
                <w:sz w:val="19"/>
                <w:szCs w:val="19"/>
                <w:u w:val="single"/>
              </w:rPr>
              <w:t xml:space="preserve">자료</w:t>
            </w:r>
            <w:r>
              <w:rPr>
                <w:rFonts w:ascii="Malgun Gothic" w:eastAsia="맑은 고딕" w:hAnsi="Malgun Gothic"/>
                <w:b w:val="false"/>
                <w:bCs w:val="false"/>
                <w:sz w:val="19"/>
                <w:szCs w:val="19"/>
              </w:rPr>
              <w:t xml:space="preserve">는 공개하지 아니한다. 다만,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본인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진술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열람·복사를 신청할 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③ 센터장, </w:t>
            </w:r>
            <w:r>
              <w:rPr>
                <w:rFonts w:ascii="Malgun Gothic" w:eastAsia="맑은 고딕" w:hAnsi="Malgun Gothic"/>
                <w:b w:val="false"/>
                <w:bCs w:val="false"/>
                <w:sz w:val="19"/>
                <w:szCs w:val="19"/>
              </w:rPr>
              <w:t xml:space="preserve">조사심의위원, </w:t>
            </w:r>
            <w:r>
              <w:rPr>
                <w:rFonts w:ascii="Malgun Gothic" w:eastAsia="맑은 고딕" w:hAnsi="Malgun Gothic"/>
                <w:b w:val="false"/>
                <w:bCs w:val="false"/>
                <w:sz w:val="19"/>
                <w:szCs w:val="19"/>
              </w:rPr>
              <w:t xml:space="preserve">고충상담원, 직원 등 인권센터의 업무를 수행하는 사람은 피해자와 그 대리인의 보호를 최우선으로 고려하여야 하며, 정당한 사유 없이 그들의 신원이 노출될 우려가 있는 자료를 공개하거나 누설해서는 아니</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당사자는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건</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w:t>
            </w:r>
            <w:r>
              <w:rPr>
                <w:rFonts w:ascii="Malgun Gothic" w:eastAsia="맑은 고딕" w:hAnsi="Malgun Gothic"/>
                <w:b w:val="false"/>
                <w:bCs w:val="false"/>
                <w:sz w:val="19"/>
                <w:szCs w:val="19"/>
              </w:rPr>
              <w:t xml:space="preserve"> 및 </w:t>
            </w:r>
            <w:r>
              <w:rPr>
                <w:rFonts w:ascii="Malgun Gothic" w:eastAsia="맑은 고딕" w:hAnsi="Malgun Gothic"/>
                <w:b w:val="false"/>
                <w:bCs w:val="false"/>
                <w:sz w:val="19"/>
                <w:szCs w:val="19"/>
                <w:u w:val="single"/>
              </w:rPr>
              <w:t xml:space="preserve">당사자나 사건관계인의 개인 신상(이름, </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락처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소속</w:t>
            </w:r>
            <w:r>
              <w:rPr>
                <w:rFonts w:ascii="Malgun Gothic" w:eastAsia="맑은 고딕" w:hAnsi="Malgun Gothic"/>
                <w:b w:val="false"/>
                <w:bCs w:val="false"/>
                <w:sz w:val="19"/>
                <w:szCs w:val="19"/>
              </w:rPr>
              <w:t xml:space="preserve"> 등</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정당한 사유 없이 </w:t>
            </w:r>
            <w:r>
              <w:rPr>
                <w:rFonts w:ascii="Malgun Gothic" w:eastAsia="맑은 고딕" w:hAnsi="Malgun Gothic"/>
                <w:b w:val="false"/>
                <w:bCs w:val="false"/>
                <w:sz w:val="19"/>
                <w:szCs w:val="19"/>
              </w:rPr>
              <w:t xml:space="preserve">비밀을 누설하여서는 아니</w:t>
            </w:r>
            <w:r>
              <w:rPr>
                <w:rFonts w:ascii="Malgun Gothic" w:eastAsia="맑은 고딕" w:hAnsi="Malgun Gothic"/>
                <w:b w:val="false"/>
                <w:bCs w:val="false"/>
                <w:sz w:val="19"/>
                <w:szCs w:val="19"/>
              </w:rPr>
              <w:t xml:space="preserve">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불이익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규정에 따라 인권센터에 신고, 진술, 증언, 자료 등의 제출 또는 답변을 하였다는 이유만으로 수강, 학점, 졸업, 취업, 승진, 해고, 전보, 징계, 부당한 대우, 그밖에 교육권 및 신분이나 처우와 관련하여 불이익을 받지 아니한다.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불이익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규정에 따라 인권센터에 신고, 진술, 증언, 자료 등의 제출 또는 답변을 하였다는 이유만으로 수강, 학점, 졸업, 취업, 승진, 해고, 전보, 징계, 부당한 대우, 그밖에 교육권 및 신분이나 처우와 관련하여 불이익을 받지 아니한다.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사전조사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인권센터의 사전 조사에는 다음 각호에 따른다.</w:t>
            </w:r>
          </w:p>
          <w:p>
            <w:pPr>
              <w:spacing w:after="20" w:line="280"/>
            </w:pPr>
            <w:r>
              <w:rPr>
                <w:rFonts w:ascii="Malgun Gothic" w:eastAsia="맑은 고딕" w:hAnsi="Malgun Gothic"/>
                <w:b w:val="false"/>
                <w:bCs w:val="false"/>
                <w:sz w:val="19"/>
                <w:szCs w:val="19"/>
                <w:u w:val="single"/>
              </w:rPr>
              <w:t xml:space="preserve">1. 성평등의식 조사를 분석한다.</w:t>
            </w:r>
          </w:p>
          <w:p>
            <w:pPr>
              <w:spacing w:after="20" w:line="280"/>
            </w:pPr>
            <w:r>
              <w:rPr>
                <w:rFonts w:ascii="Malgun Gothic" w:eastAsia="맑은 고딕" w:hAnsi="Malgun Gothic"/>
                <w:b w:val="false"/>
                <w:bCs w:val="false"/>
                <w:sz w:val="19"/>
                <w:szCs w:val="19"/>
                <w:u w:val="single"/>
              </w:rPr>
              <w:t xml:space="preserve">2. 조사 자료의 안전성과 보안성을 위해 IR시스템을 활용한다.</w:t>
            </w:r>
          </w:p>
          <w:p>
            <w:pPr>
              <w:spacing w:after="40" w:line="280"/>
            </w:pPr>
            <w:r>
              <w:rPr>
                <w:rFonts w:ascii="Malgun Gothic" w:eastAsia="맑은 고딕" w:hAnsi="Malgun Gothic"/>
                <w:b w:val="false"/>
                <w:bCs w:val="false"/>
                <w:sz w:val="19"/>
                <w:szCs w:val="19"/>
                <w:u w:val="single"/>
              </w:rPr>
              <w:t xml:space="preserve">3. 조사결과를 토대로 운영위원회에서 당해 연도 사업의 방향과 성격을 설정한다.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요구분석 및 계획수립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인권센터는 상담프로그램의 환류와 관련한 요구분석 및 계획수립에는 다음 각호에 따른다.</w:t>
            </w:r>
          </w:p>
          <w:p>
            <w:pPr>
              <w:spacing w:after="20" w:line="280"/>
            </w:pPr>
            <w:r>
              <w:rPr>
                <w:rFonts w:ascii="Malgun Gothic" w:eastAsia="맑은 고딕" w:hAnsi="Malgun Gothic"/>
                <w:b w:val="false"/>
                <w:bCs w:val="false"/>
                <w:sz w:val="19"/>
                <w:szCs w:val="19"/>
                <w:u w:val="single"/>
              </w:rPr>
              <w:t xml:space="preserve">1. 사전 조사 및 피드백 자료를 활용해 프로그램의 방향을 설정하며, 요구분석 자료를 토대로 프로그램을 설계·개발한다.</w:t>
            </w:r>
          </w:p>
          <w:p>
            <w:pPr>
              <w:spacing w:after="40" w:line="280"/>
            </w:pPr>
            <w:r>
              <w:rPr>
                <w:rFonts w:ascii="Malgun Gothic" w:eastAsia="맑은 고딕" w:hAnsi="Malgun Gothic"/>
                <w:b w:val="false"/>
                <w:bCs w:val="false"/>
                <w:sz w:val="19"/>
                <w:szCs w:val="19"/>
                <w:u w:val="single"/>
              </w:rPr>
              <w:t xml:space="preserve">2. 개발된 프로그램은 운영위원회의 결의를 거쳐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사후평가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프로그램의 환류 및 사후평가는 다음 각호에 따른다.</w:t>
            </w:r>
          </w:p>
          <w:p>
            <w:pPr>
              <w:spacing w:after="20" w:line="280"/>
            </w:pPr>
            <w:r>
              <w:rPr>
                <w:rFonts w:ascii="Malgun Gothic" w:eastAsia="맑은 고딕" w:hAnsi="Malgun Gothic"/>
                <w:b w:val="false"/>
                <w:bCs w:val="false"/>
                <w:sz w:val="19"/>
                <w:szCs w:val="19"/>
                <w:u w:val="single"/>
              </w:rPr>
              <w:t xml:space="preserve">1. 프로그램 종료 후 만족도 조사를 진행한다.</w:t>
            </w:r>
          </w:p>
          <w:p>
            <w:pPr>
              <w:spacing w:after="40" w:line="280"/>
            </w:pPr>
            <w:r>
              <w:rPr>
                <w:rFonts w:ascii="Malgun Gothic" w:eastAsia="맑은 고딕" w:hAnsi="Malgun Gothic"/>
                <w:b w:val="false"/>
                <w:bCs w:val="false"/>
                <w:sz w:val="19"/>
                <w:szCs w:val="19"/>
                <w:u w:val="single"/>
              </w:rPr>
              <w:t xml:space="preserve">2. 연구 및 분석을 위한 1호의 만족도 조사 이외에 조사를 시행할 경우 조사 성격에 맞게 이용자를 섭외하여 진행하되 이용자의 동의를 얻고 진행한다.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결과보고 및 환류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인권센터는 상담프로그램의 환류와 관련한 결과보고는 다음 각호에 따른다.</w:t>
            </w:r>
          </w:p>
          <w:p>
            <w:pPr>
              <w:spacing w:after="20" w:line="280"/>
            </w:pPr>
            <w:r>
              <w:rPr>
                <w:rFonts w:ascii="Malgun Gothic" w:eastAsia="맑은 고딕" w:hAnsi="Malgun Gothic"/>
                <w:b w:val="false"/>
                <w:bCs w:val="false"/>
                <w:sz w:val="19"/>
                <w:szCs w:val="19"/>
                <w:u w:val="single"/>
              </w:rPr>
              <w:t xml:space="preserve">1. 사업 종료 후 담당자는 실적, 사전 조사 및 사후평가에 대한 비교분석 등이 포함된 형태의 결과보고서를 작성한다.</w:t>
            </w:r>
          </w:p>
          <w:p>
            <w:pPr>
              <w:spacing w:after="40" w:line="280"/>
            </w:pPr>
            <w:r>
              <w:rPr>
                <w:rFonts w:ascii="Malgun Gothic" w:eastAsia="맑은 고딕" w:hAnsi="Malgun Gothic"/>
                <w:b w:val="false"/>
                <w:bCs w:val="false"/>
                <w:sz w:val="19"/>
                <w:szCs w:val="19"/>
                <w:u w:val="single"/>
              </w:rPr>
              <w:t xml:space="preserve">2. 1호의 결과보고서는 운영위원회에서 분석하며 개선점을 도출하여 향후 사업계획서를 작성한 후 기획처 검토를 거쳐 차년도 사업에 반영한다.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수당 등 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인권센터와 </w:t>
            </w:r>
            <w:r>
              <w:rPr>
                <w:rFonts w:ascii="Malgun Gothic" w:eastAsia="맑은 고딕" w:hAnsi="Malgun Gothic"/>
                <w:b w:val="false"/>
                <w:bCs w:val="false"/>
                <w:sz w:val="19"/>
                <w:szCs w:val="19"/>
                <w:u w:val="single"/>
              </w:rPr>
              <w:t xml:space="preserve">운영위원회, 조사</w:t>
            </w:r>
            <w:r>
              <w:rPr>
                <w:rFonts w:ascii="Malgun Gothic" w:eastAsia="맑은 고딕" w:hAnsi="Malgun Gothic"/>
                <w:b w:val="false"/>
                <w:bCs w:val="false"/>
                <w:sz w:val="19"/>
                <w:szCs w:val="19"/>
              </w:rPr>
              <w:t xml:space="preserve">심의위원회의 운영에 필요한 경비는 예산의 범위 안에서 지급할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수당 등 경비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인권센터와 </w:t>
            </w:r>
            <w:r>
              <w:rPr>
                <w:rFonts w:ascii="Malgun Gothic" w:eastAsia="맑은 고딕" w:hAnsi="Malgun Gothic"/>
                <w:b w:val="false"/>
                <w:bCs w:val="false"/>
                <w:sz w:val="19"/>
                <w:szCs w:val="19"/>
              </w:rPr>
              <w:t xml:space="preserve">심의위원회의 운영에 필요한 경비는 예산의 범위 안에서 지급할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준용규정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w:t>
            </w:r>
            <w:r>
              <w:rPr>
                <w:rFonts w:ascii="Malgun Gothic" w:eastAsia="맑은 고딕" w:hAnsi="Malgun Gothic"/>
                <w:b w:val="false"/>
                <w:bCs w:val="false"/>
                <w:sz w:val="19"/>
                <w:szCs w:val="19"/>
              </w:rPr>
              <w:t xml:space="preserve">이 규정에 명시되지 않은 사항에 대해서는 관계 법령 및 학칙과 제 규정을 준용한다.</w:t>
            </w:r>
          </w:p>
          <w:p>
            <w:pPr>
              <w:spacing w:after="40" w:line="280"/>
            </w:pPr>
            <w:r>
              <w:rPr>
                <w:rFonts w:ascii="Malgun Gothic" w:eastAsia="맑은 고딕" w:hAnsi="Malgun Gothic"/>
                <w:b w:val="false"/>
                <w:bCs w:val="false"/>
                <w:sz w:val="19"/>
                <w:szCs w:val="19"/>
                <w:u w:val="single"/>
              </w:rPr>
              <w:t xml:space="preserve">② 성폭력·성희롱 사건의 예방 및 처리에 관한 사항에는 본교 성희롱·성폭력 예방 및 처리에 관한 규정」을 우선 적용한다.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준용규정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규정에 명시되지 않은 사항에 대해서는 관계 법령 및 학칙과 제 규정을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운영세칙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시행에 필요한 세부사항을 운영위원회의 심의‧의결을 거쳐 센터장이 따로 정하여 시행할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운영세칙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시행에 필요한 세부사항을 운영위원회의 심의‧의결을 거쳐 센터장이 따로 정하여 시행할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관계기관의 협력의무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학내 관계기관은 인권센터의 업무수행에 적극 협력하여야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관계기관의 협력의무</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학내 각 기관 및 부서는 조사, 임시조치, 예방교육 등을 포함한 센터 업무 수행에 적극 협력해야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기록 및 자료 보존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센터는 사건의 상담, 조사, 처리 과정 등을 기록하여야 한다.</w:t>
            </w:r>
          </w:p>
          <w:p>
            <w:pPr>
              <w:spacing w:after="40" w:line="280"/>
            </w:pPr>
            <w:r>
              <w:rPr>
                <w:rFonts w:ascii="Malgun Gothic" w:eastAsia="맑은 고딕" w:hAnsi="Malgun Gothic"/>
                <w:b w:val="false"/>
                <w:bCs w:val="false"/>
                <w:sz w:val="19"/>
                <w:szCs w:val="19"/>
                <w:u w:val="single"/>
              </w:rPr>
              <w:t xml:space="preserve">② 센터의 자료 보존은 본 대학교의 「문서관리 규정」에 따른다.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「SU인권센터 규정」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이 규정은 삼육대학교 구성원의 인권을 보호하고 권익을 향상시키기 위하여 ｢직제규정｣ 제37조에 의해 설치된 삼육대학교 SU인권센터(이하 “센터”라 한다.)의 기능·조직 및 운영 등에 관하여 필요한 사항을 규정함을 목적으로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제2조(정의) 이 규정에서 사용하는 용어의 뜻은 다음과 같다.</w:t>
      </w:r>
    </w:p>
    <w:p>
      <w:pPr>
        <w:spacing w:after="20" w:line="300"/>
        <w:ind w:left="280"/>
        <w:jc w:val="left"/>
      </w:pPr>
      <w:r>
        <w:rPr>
          <w:rFonts w:ascii="Malgun Gothic" w:eastAsia="맑은 고딕" w:hAnsi="Malgun Gothic"/>
        </w:rPr>
        <w:t xml:space="preserve">1. “인권”이란 「대한민국 헌법」 및 법률이 보장하거나 대한민국이 가입·비준한 국제인권조약 또는 국제관습법에서 인정하는 인간으로서의 존엄과 가치 및 자유와 권리(평등권 침해의 차별행위·폭언·폭력을 당하지 않을 권리를 포함한다)를 말한다.</w:t>
      </w:r>
    </w:p>
    <w:p>
      <w:pPr>
        <w:spacing w:after="20" w:line="300"/>
        <w:ind w:left="280"/>
        <w:jc w:val="left"/>
      </w:pPr>
      <w:r>
        <w:rPr>
          <w:rFonts w:ascii="Malgun Gothic" w:eastAsia="맑은 고딕" w:hAnsi="Malgun Gothic"/>
        </w:rPr>
        <w:t xml:space="preserve">2. “성희롱 등”이라 함은 성희롱, 성폭력, 스토킹 행위 및 2차 가해를 말한다.</w:t>
      </w:r>
    </w:p>
    <w:p>
      <w:pPr>
        <w:spacing w:after="20" w:line="300"/>
        <w:ind w:left="280"/>
        <w:jc w:val="left"/>
      </w:pPr>
      <w:r>
        <w:rPr>
          <w:rFonts w:ascii="Malgun Gothic" w:eastAsia="맑은 고딕" w:hAnsi="Malgun Gothic"/>
        </w:rPr>
        <w:t xml:space="preserve">3. “성희롱”이라 함은 교육, 연구, 행정업무 및 기타 관계에서 성적 언동 또는 성적 요구 등으로 상대방에게 성적 굴욕감 또는 혐오감을 느끼게 하는 행위나, 상대방이 성적 요구에 따르지 아니한다는 이유로 학업평가, 교육, 연구, 고용, 인사 등에서 불이익을 주거나 그에 따르는 것을 조건으로 이익 공여의 의사표시를 하는 행위를 말한다.</w:t>
      </w:r>
    </w:p>
    <w:p>
      <w:pPr>
        <w:spacing w:after="20" w:line="300"/>
        <w:ind w:left="280"/>
        <w:jc w:val="left"/>
      </w:pPr>
      <w:r>
        <w:rPr>
          <w:rFonts w:ascii="Malgun Gothic" w:eastAsia="맑은 고딕" w:hAnsi="Malgun Gothic"/>
        </w:rPr>
        <w:t xml:space="preserve">4. “성폭력”이라 함은 「형법」 및 「성폭력범죄의 처벌 등에 관한 특례법」에 규정된 범죄 또는 이에 준하는 범죄에 해당하는 행위를 말한다.</w:t>
      </w:r>
    </w:p>
    <w:p>
      <w:pPr>
        <w:spacing w:after="20" w:line="300"/>
        <w:ind w:left="280"/>
        <w:jc w:val="left"/>
      </w:pPr>
      <w:r>
        <w:rPr>
          <w:rFonts w:ascii="Malgun Gothic" w:eastAsia="맑은 고딕" w:hAnsi="Malgun Gothic"/>
        </w:rPr>
        <w:t xml:space="preserve">5. “스토킹”이란 「스토킹범죄의 처벌 등에 관한 법률」제2조제1호에 따른 스토킹행위 및 같은 조 제2호에 따른 스토킹범죄를 말한다.</w:t>
      </w:r>
    </w:p>
    <w:p>
      <w:pPr>
        <w:spacing w:after="20" w:line="300"/>
        <w:ind w:left="280"/>
        <w:jc w:val="left"/>
      </w:pPr>
      <w:r>
        <w:rPr>
          <w:rFonts w:ascii="Malgun Gothic" w:eastAsia="맑은 고딕" w:hAnsi="Malgun Gothic"/>
        </w:rPr>
        <w:t xml:space="preserve">6. “2차 가해”라 함은 피해자의 의사에 반하여 성희롱 등 사건을 외부에 누설하거나 사건</w:t>
      </w:r>
    </w:p>
    <w:p>
      <w:pPr>
        <w:spacing w:after="20" w:line="300"/>
        <w:ind w:left="280"/>
        <w:jc w:val="left"/>
      </w:pPr>
      <w:r>
        <w:rPr>
          <w:rFonts w:ascii="Malgun Gothic" w:eastAsia="맑은 고딕" w:hAnsi="Malgun Gothic"/>
        </w:rPr>
        <w:t xml:space="preserve">관계인의 신원을 노출하는 행위, 피해자가 원하지 않는데 접촉하거나 합의를 종용하는 행위, 고의적으로 사건을 은폐·축소하거나 사건해결을 지연시키는 행위 등으로 피해자를 포함한 사건관계인에게 부당한 피해를 주는 행위를 말한다.</w:t>
      </w:r>
    </w:p>
    <w:p>
      <w:pPr>
        <w:spacing w:after="20" w:line="300"/>
        <w:ind w:left="280"/>
        <w:jc w:val="left"/>
      </w:pPr>
      <w:r>
        <w:rPr>
          <w:rFonts w:ascii="Malgun Gothic" w:eastAsia="맑은 고딕" w:hAnsi="Malgun Gothic"/>
        </w:rPr>
        <w:t xml:space="preserve">7. “인권침해 등”이란 제2호에서 제6호까지의 사항 및 그 밖의 인권침해를 가하는 행위를 말하며, 성별 차이에 기반하여 불공정한 환경을 조성하는 행위, 근로기준법에 규정된 직장 내 괴롭힘을 포함한다.</w:t>
      </w:r>
    </w:p>
    <w:p>
      <w:pPr>
        <w:spacing w:after="20" w:line="300"/>
        <w:ind w:left="280"/>
        <w:jc w:val="left"/>
      </w:pPr>
      <w:r>
        <w:rPr>
          <w:rFonts w:ascii="Malgun Gothic" w:eastAsia="맑은 고딕" w:hAnsi="Malgun Gothic"/>
        </w:rPr>
        <w:t xml:space="preserve">8. “피해자”란 인권침해 등을 당한 사람을 말한다.</w:t>
      </w:r>
    </w:p>
    <w:p>
      <w:pPr>
        <w:spacing w:after="20" w:line="300"/>
        <w:ind w:left="280"/>
        <w:jc w:val="left"/>
      </w:pPr>
      <w:r>
        <w:rPr>
          <w:rFonts w:ascii="Malgun Gothic" w:eastAsia="맑은 고딕" w:hAnsi="Malgun Gothic"/>
        </w:rPr>
        <w:t xml:space="preserve">9. “행위자”란 인권침해 등을 가한 사람을 말한다.</w:t>
      </w:r>
    </w:p>
    <w:p>
      <w:pPr>
        <w:spacing w:after="20" w:line="300"/>
        <w:ind w:left="280"/>
        <w:jc w:val="left"/>
      </w:pPr>
      <w:r>
        <w:rPr>
          <w:rFonts w:ascii="Malgun Gothic" w:eastAsia="맑은 고딕" w:hAnsi="Malgun Gothic"/>
        </w:rPr>
        <w:t xml:space="preserve">10. “신고인”이란 인권침해 등의 발생을 센터에 신고한 사람을 말한다.</w:t>
      </w:r>
    </w:p>
    <w:p>
      <w:pPr>
        <w:spacing w:after="20" w:line="300"/>
        <w:ind w:left="280"/>
        <w:jc w:val="left"/>
      </w:pPr>
      <w:r>
        <w:rPr>
          <w:rFonts w:ascii="Malgun Gothic" w:eastAsia="맑은 고딕" w:hAnsi="Malgun Gothic"/>
        </w:rPr>
        <w:t xml:space="preserve">11. “피신고인”이란 신고인에 의하여 행위자로 지목된 사람을 말한다.</w:t>
      </w:r>
    </w:p>
    <w:p>
      <w:pPr>
        <w:spacing w:after="20" w:line="300"/>
        <w:ind w:left="280"/>
        <w:jc w:val="left"/>
      </w:pPr>
      <w:r>
        <w:rPr>
          <w:rFonts w:ascii="Malgun Gothic" w:eastAsia="맑은 고딕" w:hAnsi="Malgun Gothic"/>
        </w:rPr>
        <w:t xml:space="preserve">12. “당사자”란 피해자, 행위자, 신고인과 피신고인을 말한다.</w:t>
      </w:r>
    </w:p>
    <w:p>
      <w:pPr>
        <w:spacing w:after="20" w:line="300"/>
        <w:ind w:left="280"/>
        <w:jc w:val="left"/>
      </w:pPr>
      <w:r>
        <w:rPr>
          <w:rFonts w:ascii="Malgun Gothic" w:eastAsia="맑은 고딕" w:hAnsi="Malgun Gothic"/>
        </w:rPr>
        <w:t xml:space="preserve">13.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300"/>
        <w:ind w:left="280"/>
        <w:jc w:val="left"/>
      </w:pPr>
      <w:r>
        <w:rPr>
          <w:rFonts w:ascii="Malgun Gothic" w:eastAsia="맑은 고딕" w:hAnsi="Malgun Gothic"/>
        </w:rPr>
        <w:t xml:space="preserve">14. “사건관계인”란 당사자, 참고인 등 당해 사건에 관련된 사람을 말한다.</w:t>
      </w:r>
    </w:p>
    <w:p>
      <w:pPr>
        <w:spacing w:after="20" w:line="300"/>
        <w:ind w:left="280"/>
        <w:jc w:val="left"/>
      </w:pPr>
      <w:r>
        <w:rPr>
          <w:rFonts w:ascii="Malgun Gothic" w:eastAsia="맑은 고딕" w:hAnsi="Malgun Gothic"/>
        </w:rPr>
        <w:t xml:space="preserve">15. “관계부서”란 당사자의 소속부서를 포함하여 센터의 업무와 관련이 있는 부서를 말한다.</w:t>
      </w:r>
    </w:p>
    <w:p>
      <w:pPr>
        <w:spacing w:after="80" w:line="300"/>
        <w:ind w:left="280"/>
        <w:jc w:val="left"/>
      </w:pPr>
      <w:r>
        <w:rPr>
          <w:rFonts w:ascii="Malgun Gothic" w:eastAsia="맑은 고딕" w:hAnsi="Malgun Gothic"/>
        </w:rPr>
        <w:t xml:space="preserve">16. “본교 구성원”이란 본교의 정관, 학칙 및 규정의 적용을 받는 임원, 교직원, 학생 등을 말한다.</w:t>
      </w:r>
    </w:p>
    <w:p>
      <w:pPr>
        <w:spacing w:after="80" w:line="300"/>
        <w:jc w:val="left"/>
      </w:pPr>
      <w:r>
        <w:rPr>
          <w:rFonts w:ascii="Malgun Gothic" w:eastAsia="맑은 고딕" w:hAnsi="Malgun Gothic"/>
        </w:rPr>
        <w:t xml:space="preserve">제3조를 다음과 같이 한다.</w:t>
      </w:r>
    </w:p>
    <w:p>
      <w:pPr>
        <w:spacing w:after="80" w:line="300"/>
        <w:ind w:left="280"/>
        <w:jc w:val="left"/>
      </w:pPr>
      <w:r>
        <w:rPr>
          <w:rFonts w:ascii="Malgun Gothic" w:eastAsia="맑은 고딕" w:hAnsi="Malgun Gothic"/>
        </w:rPr>
        <w:t xml:space="preserve">제3조(적용범위) 이 규정은 본교 구성원을 대상으로 한다. 다만, 피신고인 또는 피해자만 본교 구성원에 해당하는 경우에도 적용된다.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제4조(조직 및 구성) ① 센터장에 관한 사항은 「직제규정」에 따른다.</w:t>
      </w:r>
    </w:p>
    <w:p>
      <w:pPr>
        <w:spacing w:after="20" w:line="300"/>
        <w:ind w:left="280"/>
        <w:jc w:val="left"/>
      </w:pPr>
      <w:r>
        <w:rPr>
          <w:rFonts w:ascii="Malgun Gothic" w:eastAsia="맑은 고딕" w:hAnsi="Malgun Gothic"/>
        </w:rPr>
        <w:t xml:space="preserve">② 센터장은 센터를 대표하고 센터 전반의 업무를 총괄한다.</w:t>
      </w:r>
    </w:p>
    <w:p>
      <w:pPr>
        <w:spacing w:after="20" w:line="300"/>
        <w:ind w:left="280"/>
        <w:jc w:val="left"/>
      </w:pPr>
      <w:r>
        <w:rPr>
          <w:rFonts w:ascii="Malgun Gothic" w:eastAsia="맑은 고딕" w:hAnsi="Malgun Gothic"/>
        </w:rPr>
        <w:t xml:space="preserve">③ 센터에 인권침해 등에 대한 상담·조사, 연구, 교육활동 등 전문적 업무를 담당하기 위하여 직원 및 연구원을 둘 수 있다.</w:t>
      </w:r>
    </w:p>
    <w:p>
      <w:pPr>
        <w:spacing w:after="20" w:line="300"/>
        <w:ind w:left="280"/>
        <w:jc w:val="left"/>
      </w:pPr>
      <w:r>
        <w:rPr>
          <w:rFonts w:ascii="Malgun Gothic" w:eastAsia="맑은 고딕" w:hAnsi="Malgun Gothic"/>
        </w:rPr>
        <w:t xml:space="preserve">④ 센터는 조직 및 운영의 기본방침과 주요사항, 인권증진 업무를 심의하기 위하여 운영위원회를 둔다.</w:t>
      </w:r>
    </w:p>
    <w:p>
      <w:pPr>
        <w:spacing w:after="80" w:line="300"/>
        <w:ind w:left="280"/>
        <w:jc w:val="left"/>
      </w:pPr>
      <w:r>
        <w:rPr>
          <w:rFonts w:ascii="Malgun Gothic" w:eastAsia="맑은 고딕" w:hAnsi="Malgun Gothic"/>
        </w:rPr>
        <w:t xml:space="preserve">⑤ 센터는 사건의 공정한 처리를 위해 심의위원회를 둔다.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제5조(업무) ① 센터는 다음 각 호의 임무를 수행한다. 다만, 필요한 경우 본교 관계부서와 긴밀히 협력하여 임무를 수행할 수 있다.</w:t>
      </w:r>
    </w:p>
    <w:p>
      <w:pPr>
        <w:spacing w:after="20" w:line="300"/>
        <w:ind w:left="280"/>
        <w:jc w:val="left"/>
      </w:pPr>
      <w:r>
        <w:rPr>
          <w:rFonts w:ascii="Malgun Gothic" w:eastAsia="맑은 고딕" w:hAnsi="Malgun Gothic"/>
        </w:rPr>
        <w:t xml:space="preserve">1. 성희롱·성폭력 피해예방 및 대응 업무</w:t>
      </w:r>
    </w:p>
    <w:p>
      <w:pPr>
        <w:spacing w:after="20" w:line="300"/>
        <w:ind w:left="280"/>
        <w:jc w:val="left"/>
      </w:pPr>
      <w:r>
        <w:rPr>
          <w:rFonts w:ascii="Malgun Gothic" w:eastAsia="맑은 고딕" w:hAnsi="Malgun Gothic"/>
        </w:rPr>
        <w:t xml:space="preserve">가. 성희롱·성폭력행위의 상담·조사, 조정, 중재, 심의 및 피해자 구제</w:t>
      </w:r>
    </w:p>
    <w:p>
      <w:pPr>
        <w:spacing w:after="20" w:line="300"/>
        <w:ind w:left="280"/>
        <w:jc w:val="left"/>
      </w:pPr>
      <w:r>
        <w:rPr>
          <w:rFonts w:ascii="Malgun Gothic" w:eastAsia="맑은 고딕" w:hAnsi="Malgun Gothic"/>
        </w:rPr>
        <w:t xml:space="preserve">나. 성희롱·성폭력 실태조사와 관계부서에 대한 의견표명</w:t>
      </w:r>
    </w:p>
    <w:p>
      <w:pPr>
        <w:spacing w:after="20" w:line="300"/>
        <w:ind w:left="280"/>
        <w:jc w:val="left"/>
      </w:pPr>
      <w:r>
        <w:rPr>
          <w:rFonts w:ascii="Malgun Gothic" w:eastAsia="맑은 고딕" w:hAnsi="Malgun Gothic"/>
        </w:rPr>
        <w:t xml:space="preserve">다. 그 밖에 성희롱·성폭력을 예방하기 위하여 필요한 사항</w:t>
      </w:r>
    </w:p>
    <w:p>
      <w:pPr>
        <w:spacing w:after="20" w:line="300"/>
        <w:ind w:left="280"/>
        <w:jc w:val="left"/>
      </w:pPr>
      <w:r>
        <w:rPr>
          <w:rFonts w:ascii="Malgun Gothic" w:eastAsia="맑은 고딕" w:hAnsi="Malgun Gothic"/>
        </w:rPr>
        <w:t xml:space="preserve">2. 인권침해행위에 대한 상담·조사 및 대응 업무</w:t>
      </w:r>
    </w:p>
    <w:p>
      <w:pPr>
        <w:spacing w:after="20" w:line="300"/>
        <w:ind w:left="280"/>
        <w:jc w:val="left"/>
      </w:pPr>
      <w:r>
        <w:rPr>
          <w:rFonts w:ascii="Malgun Gothic" w:eastAsia="맑은 고딕" w:hAnsi="Malgun Gothic"/>
        </w:rPr>
        <w:t xml:space="preserve">가. 성희롱·성폭력행위 이외의 인권침해행위의 상담·조사, 조정, 중재, 심의 및 피해자 구제</w:t>
      </w:r>
    </w:p>
    <w:p>
      <w:pPr>
        <w:spacing w:after="20" w:line="300"/>
        <w:ind w:left="280"/>
        <w:jc w:val="left"/>
      </w:pPr>
      <w:r>
        <w:rPr>
          <w:rFonts w:ascii="Malgun Gothic" w:eastAsia="맑은 고딕" w:hAnsi="Malgun Gothic"/>
        </w:rPr>
        <w:t xml:space="preserve">나. 인권침해행위 실태조사와 관계부서에 대한 의견표명</w:t>
      </w:r>
    </w:p>
    <w:p>
      <w:pPr>
        <w:spacing w:after="20" w:line="300"/>
        <w:ind w:left="280"/>
        <w:jc w:val="left"/>
      </w:pPr>
      <w:r>
        <w:rPr>
          <w:rFonts w:ascii="Malgun Gothic" w:eastAsia="맑은 고딕" w:hAnsi="Malgun Gothic"/>
        </w:rPr>
        <w:t xml:space="preserve">다. 그 밖에 인권침해를 예방하기 위하여 필요한 사항</w:t>
      </w:r>
    </w:p>
    <w:p>
      <w:pPr>
        <w:spacing w:after="20" w:line="300"/>
        <w:ind w:left="280"/>
        <w:jc w:val="left"/>
      </w:pPr>
      <w:r>
        <w:rPr>
          <w:rFonts w:ascii="Malgun Gothic" w:eastAsia="맑은 고딕" w:hAnsi="Malgun Gothic"/>
        </w:rPr>
        <w:t xml:space="preserve">3. 인권침해 등 교육 및 홍보</w:t>
      </w:r>
    </w:p>
    <w:p>
      <w:pPr>
        <w:spacing w:after="20" w:line="300"/>
        <w:ind w:left="280"/>
        <w:jc w:val="left"/>
      </w:pPr>
      <w:r>
        <w:rPr>
          <w:rFonts w:ascii="Malgun Gothic" w:eastAsia="맑은 고딕" w:hAnsi="Malgun Gothic"/>
        </w:rPr>
        <w:t xml:space="preserve">가. 행위자에 대한 재발방지 교육</w:t>
      </w:r>
    </w:p>
    <w:p>
      <w:pPr>
        <w:spacing w:after="20" w:line="300"/>
        <w:ind w:left="280"/>
        <w:jc w:val="left"/>
      </w:pPr>
      <w:r>
        <w:rPr>
          <w:rFonts w:ascii="Malgun Gothic" w:eastAsia="맑은 고딕" w:hAnsi="Malgun Gothic"/>
        </w:rPr>
        <w:t xml:space="preserve">나. 성적 자기결정권 침해, 괴롭힘 등을 포함한 인권침해 예방을 위한 교육</w:t>
      </w:r>
    </w:p>
    <w:p>
      <w:pPr>
        <w:spacing w:after="20" w:line="300"/>
        <w:ind w:left="280"/>
        <w:jc w:val="left"/>
      </w:pPr>
      <w:r>
        <w:rPr>
          <w:rFonts w:ascii="Malgun Gothic" w:eastAsia="맑은 고딕" w:hAnsi="Malgun Gothic"/>
        </w:rPr>
        <w:t xml:space="preserve">다. 본교 구성원의 인권·성평등·다양성 의식 증진을 위한 교육</w:t>
      </w:r>
    </w:p>
    <w:p>
      <w:pPr>
        <w:spacing w:after="20" w:line="300"/>
        <w:ind w:left="280"/>
        <w:jc w:val="left"/>
      </w:pPr>
      <w:r>
        <w:rPr>
          <w:rFonts w:ascii="Malgun Gothic" w:eastAsia="맑은 고딕" w:hAnsi="Malgun Gothic"/>
        </w:rPr>
        <w:t xml:space="preserve">라. 성희롱·성폭력·성매매·가정폭력 예방을 위한 법정교육</w:t>
      </w:r>
    </w:p>
    <w:p>
      <w:pPr>
        <w:spacing w:after="20" w:line="300"/>
        <w:ind w:left="280"/>
        <w:jc w:val="left"/>
      </w:pPr>
      <w:r>
        <w:rPr>
          <w:rFonts w:ascii="Malgun Gothic" w:eastAsia="맑은 고딕" w:hAnsi="Malgun Gothic"/>
        </w:rPr>
        <w:t xml:space="preserve">마. 가목 내지 라목에서 정한 교육의 목적을 위하여 필요한 기타 교육 및 캠페인</w:t>
      </w:r>
    </w:p>
    <w:p>
      <w:pPr>
        <w:spacing w:after="20" w:line="300"/>
        <w:ind w:left="280"/>
        <w:jc w:val="left"/>
      </w:pPr>
      <w:r>
        <w:rPr>
          <w:rFonts w:ascii="Malgun Gothic" w:eastAsia="맑은 고딕" w:hAnsi="Malgun Gothic"/>
        </w:rPr>
        <w:t xml:space="preserve">4. 피해 회복을 위한 심리상담</w:t>
      </w:r>
    </w:p>
    <w:p>
      <w:pPr>
        <w:spacing w:after="20" w:line="300"/>
        <w:ind w:left="280"/>
        <w:jc w:val="left"/>
      </w:pPr>
      <w:r>
        <w:rPr>
          <w:rFonts w:ascii="Malgun Gothic" w:eastAsia="맑은 고딕" w:hAnsi="Malgun Gothic"/>
        </w:rPr>
        <w:t xml:space="preserve">5. 그 밖에 학교 구성원의 인권 보호 등을 위하여 필요한 사항</w:t>
      </w:r>
    </w:p>
    <w:p>
      <w:pPr>
        <w:spacing w:after="80" w:line="300"/>
        <w:ind w:left="280"/>
        <w:jc w:val="left"/>
      </w:pPr>
      <w:r>
        <w:rPr>
          <w:rFonts w:ascii="Malgun Gothic" w:eastAsia="맑은 고딕" w:hAnsi="Malgun Gothic"/>
        </w:rPr>
        <w:t xml:space="preserve">② 센터는 제1항제1호, 제2호의 업무담당자를 각각 둔다.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제6조(운영위원회의 구성) ① 운영위원회는 위원장을 포함한 11명 이내의 위원으로 구성한다.</w:t>
      </w:r>
    </w:p>
    <w:p>
      <w:pPr>
        <w:spacing w:after="20" w:line="300"/>
        <w:ind w:left="280"/>
        <w:jc w:val="left"/>
      </w:pPr>
      <w:r>
        <w:rPr>
          <w:rFonts w:ascii="Malgun Gothic" w:eastAsia="맑은 고딕" w:hAnsi="Malgun Gothic"/>
        </w:rPr>
        <w:t xml:space="preserve">② 위원장은 부총장으로 한다.</w:t>
      </w:r>
    </w:p>
    <w:p>
      <w:pPr>
        <w:spacing w:after="20" w:line="300"/>
        <w:ind w:left="280"/>
        <w:jc w:val="left"/>
      </w:pPr>
      <w:r>
        <w:rPr>
          <w:rFonts w:ascii="Malgun Gothic" w:eastAsia="맑은 고딕" w:hAnsi="Malgun Gothic"/>
        </w:rPr>
        <w:t xml:space="preserve">③ 운영위원회 위원은 부총장, 교무처장, 학생처장, 사무처장과 학생상담센터장, SU인권센터 팀장을 당연직 위원으로 하고, 그 밖의 위원은 전임교원 1명, 직원 1명, 학생 1명을 포함하여 학내외 관련 분야 전문가 중에서 총장이 위촉한다.</w:t>
      </w:r>
    </w:p>
    <w:p>
      <w:pPr>
        <w:spacing w:after="20" w:line="300"/>
        <w:ind w:left="280"/>
        <w:jc w:val="left"/>
      </w:pPr>
      <w:r>
        <w:rPr>
          <w:rFonts w:ascii="Malgun Gothic" w:eastAsia="맑은 고딕" w:hAnsi="Malgun Gothic"/>
        </w:rPr>
        <w:t xml:space="preserve">④ 당연직 위원을 제외한 위원의 임기는 2년으로 하며 연임할 수 있다. 다만, 통상적인 학생대표자의 선출 및 교체 주기를 고려하여 학생위원의 경우에는 그 임기를 1년으로 할 수 있다.</w:t>
      </w:r>
    </w:p>
    <w:p>
      <w:pPr>
        <w:spacing w:after="20" w:line="300"/>
        <w:ind w:left="280"/>
        <w:jc w:val="left"/>
      </w:pPr>
      <w:r>
        <w:rPr>
          <w:rFonts w:ascii="Malgun Gothic" w:eastAsia="맑은 고딕" w:hAnsi="Malgun Gothic"/>
        </w:rPr>
        <w:t xml:space="preserve">⑤ 위촉직 위원은 특정 성별이 위촉직 위원 수의 10분의 6을 초과하지 아니하도록 하여야 한다.</w:t>
      </w:r>
    </w:p>
    <w:p>
      <w:pPr>
        <w:spacing w:after="80" w:line="300"/>
        <w:ind w:left="280"/>
        <w:jc w:val="left"/>
      </w:pPr>
      <w:r>
        <w:rPr>
          <w:rFonts w:ascii="Malgun Gothic" w:eastAsia="맑은 고딕" w:hAnsi="Malgun Gothic"/>
        </w:rPr>
        <w:t xml:space="preserve">⑥ 서기는 SU인권센터 팀장으로 하며, 회의록 작성 및 기타 관련 업무를 수행한다.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제7조(운영위원회의 기능) 센터에 다음 각 호의 사항을 심의하기 위하여 운영위원회를 둔다.</w:t>
      </w:r>
    </w:p>
    <w:p>
      <w:pPr>
        <w:spacing w:after="20" w:line="300"/>
        <w:ind w:left="280"/>
        <w:jc w:val="left"/>
      </w:pPr>
      <w:r>
        <w:rPr>
          <w:rFonts w:ascii="Malgun Gothic" w:eastAsia="맑은 고딕" w:hAnsi="Malgun Gothic"/>
        </w:rPr>
        <w:t xml:space="preserve">1. 인권센터의 기본사업‧운영계획 및 평가에 관한 사항</w:t>
      </w:r>
    </w:p>
    <w:p>
      <w:pPr>
        <w:spacing w:after="20" w:line="300"/>
        <w:ind w:left="280"/>
        <w:jc w:val="left"/>
      </w:pPr>
      <w:r>
        <w:rPr>
          <w:rFonts w:ascii="Malgun Gothic" w:eastAsia="맑은 고딕" w:hAnsi="Malgun Gothic"/>
        </w:rPr>
        <w:t xml:space="preserve">2. 센터의 예산 및 결산에 관한 사항</w:t>
      </w:r>
    </w:p>
    <w:p>
      <w:pPr>
        <w:spacing w:after="20" w:line="300"/>
        <w:ind w:left="280"/>
        <w:jc w:val="left"/>
      </w:pPr>
      <w:r>
        <w:rPr>
          <w:rFonts w:ascii="Malgun Gothic" w:eastAsia="맑은 고딕" w:hAnsi="Malgun Gothic"/>
        </w:rPr>
        <w:t xml:space="preserve">3. 인권센터 규정 및 관련 세칙의 제‧개정</w:t>
      </w:r>
    </w:p>
    <w:p>
      <w:pPr>
        <w:spacing w:after="20" w:line="300"/>
        <w:ind w:left="280"/>
        <w:jc w:val="left"/>
      </w:pPr>
      <w:r>
        <w:rPr>
          <w:rFonts w:ascii="Malgun Gothic" w:eastAsia="맑은 고딕" w:hAnsi="Malgun Gothic"/>
        </w:rPr>
        <w:t xml:space="preserve">4. 인권침해 등 예방을 위한 홍보·교육에 관한 사항</w:t>
      </w:r>
    </w:p>
    <w:p>
      <w:pPr>
        <w:spacing w:after="20" w:line="300"/>
        <w:ind w:left="280"/>
        <w:jc w:val="left"/>
      </w:pPr>
      <w:r>
        <w:rPr>
          <w:rFonts w:ascii="Malgun Gothic" w:eastAsia="맑은 고딕" w:hAnsi="Malgun Gothic"/>
        </w:rPr>
        <w:t xml:space="preserve">5. 인권침해 등 방지 및 대책에 관한 사항</w:t>
      </w:r>
    </w:p>
    <w:p>
      <w:pPr>
        <w:spacing w:after="80" w:line="300"/>
        <w:ind w:left="280"/>
        <w:jc w:val="left"/>
      </w:pPr>
      <w:r>
        <w:rPr>
          <w:rFonts w:ascii="Malgun Gothic" w:eastAsia="맑은 고딕" w:hAnsi="Malgun Gothic"/>
        </w:rPr>
        <w:t xml:space="preserve">6. 그 밖의 운영에 관한 중요 사항</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제8조(운영위원회 회의) ① 운영위원회의 회의는 위원장이 소집한다.</w:t>
      </w:r>
    </w:p>
    <w:p>
      <w:pPr>
        <w:spacing w:after="80" w:line="300"/>
        <w:ind w:left="280"/>
        <w:jc w:val="left"/>
      </w:pPr>
      <w:r>
        <w:rPr>
          <w:rFonts w:ascii="Malgun Gothic" w:eastAsia="맑은 고딕" w:hAnsi="Malgun Gothic"/>
        </w:rPr>
        <w:t xml:space="preserve">② 운영위원회의 회의는 재적위원 과반수의 출석으로 개회하고, 출석위원 과반수의 찬성으로 의결한다. 다만, 서면으로 의결하는 경우에는 재적 위원 과반수의 찬성으로 의결한다.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제9조(상담 및 신고) ① 인권침해 등을 당한 사람 또는 그 사실을 알고 있는 사람은 센터에 신고할 수 있다. 다만, 다음 각 호에 해당하는 경우 신고할 수 없다.</w:t>
      </w:r>
    </w:p>
    <w:p>
      <w:pPr>
        <w:spacing w:after="20" w:line="300"/>
        <w:ind w:left="280"/>
        <w:jc w:val="left"/>
      </w:pPr>
      <w:r>
        <w:rPr>
          <w:rFonts w:ascii="Malgun Gothic" w:eastAsia="맑은 고딕" w:hAnsi="Malgun Gothic"/>
        </w:rPr>
        <w:t xml:space="preserve">1. 신고의 원인이 된 사실이 발생한 날부터 4년 이상 경과한 경우(신고할 수 없는 상당한 사유가 있는 때에는 그 사유가 없어진 날부터 기산한다.)</w:t>
      </w:r>
    </w:p>
    <w:p>
      <w:pPr>
        <w:spacing w:after="20" w:line="300"/>
        <w:ind w:left="280"/>
        <w:jc w:val="left"/>
      </w:pPr>
      <w:r>
        <w:rPr>
          <w:rFonts w:ascii="Malgun Gothic" w:eastAsia="맑은 고딕" w:hAnsi="Malgun Gothic"/>
        </w:rPr>
        <w:t xml:space="preserve">2. 신고의 원인이 된 사실관계가 제10조, 제12조, 제13조, 제20조에 의해 종료되거나 제23조의 구제조치 등이 있었던 신고사건과 동일한 경우(제20조에 따라 조사종결된 사건에 중대한 사정변경이 발생한 경우는 예외로 한다.)</w:t>
      </w:r>
    </w:p>
    <w:p>
      <w:pPr>
        <w:spacing w:after="20" w:line="300"/>
        <w:ind w:left="280"/>
        <w:jc w:val="left"/>
      </w:pPr>
      <w:r>
        <w:rPr>
          <w:rFonts w:ascii="Malgun Gothic" w:eastAsia="맑은 고딕" w:hAnsi="Malgun Gothic"/>
        </w:rPr>
        <w:t xml:space="preserve">② 피해자가 아닌 제3자가 신고를 한 경우에는 피해자 본인의 의사를 확인하여 상담‧조사 여부를 결정하여야 한다.</w:t>
      </w:r>
    </w:p>
    <w:p>
      <w:pPr>
        <w:spacing w:after="80" w:line="300"/>
        <w:ind w:left="280"/>
        <w:jc w:val="left"/>
      </w:pPr>
      <w:r>
        <w:rPr>
          <w:rFonts w:ascii="Malgun Gothic" w:eastAsia="맑은 고딕" w:hAnsi="Malgun Gothic"/>
        </w:rPr>
        <w:t xml:space="preserve">③ 인권센터는 피해자 등의 신고를 받는 즉시 피해자 보호에 필요한 조치를 취하여야 한다.</w:t>
      </w:r>
    </w:p>
    <w:p>
      <w:pPr>
        <w:spacing w:after="80" w:line="300"/>
        <w:jc w:val="left"/>
      </w:pPr>
      <w:r>
        <w:rPr>
          <w:rFonts w:ascii="Malgun Gothic" w:eastAsia="맑은 고딕" w:hAnsi="Malgun Gothic"/>
        </w:rPr>
        <w:t xml:space="preserve">제10조를 삭제한다.</w:t>
      </w:r>
    </w:p>
    <w:p>
      <w:pPr>
        <w:spacing w:after="80" w:line="300"/>
        <w:jc w:val="left"/>
      </w:pPr>
      <w:r>
        <w:rPr>
          <w:rFonts w:ascii="Malgun Gothic" w:eastAsia="맑은 고딕" w:hAnsi="Malgun Gothic"/>
        </w:rPr>
        <w:t xml:space="preserve">제13조를 제10조로 하고, 같은 조를 다음과 같이 한다.</w:t>
      </w:r>
    </w:p>
    <w:p>
      <w:pPr>
        <w:spacing w:after="20" w:line="300"/>
        <w:ind w:left="280"/>
        <w:jc w:val="left"/>
      </w:pPr>
      <w:r>
        <w:rPr>
          <w:rFonts w:ascii="Malgun Gothic" w:eastAsia="맑은 고딕" w:hAnsi="Malgun Gothic"/>
        </w:rPr>
        <w:t xml:space="preserve">제10조(신고의 각하) ① 센터장은 접수된 신고가 다음 각 호의 어느 하나의 사유에 해당하는 경우 이를 각하한다.</w:t>
      </w:r>
    </w:p>
    <w:p>
      <w:pPr>
        <w:spacing w:after="20" w:line="300"/>
        <w:ind w:left="280"/>
        <w:jc w:val="left"/>
      </w:pPr>
      <w:r>
        <w:rPr>
          <w:rFonts w:ascii="Malgun Gothic" w:eastAsia="맑은 고딕" w:hAnsi="Malgun Gothic"/>
        </w:rPr>
        <w:t xml:space="preserve">1. 신고인이 인권침해 등을 당한 사람 또는 그 사실을 알고 있는 사람에 해당하지 아니함</w:t>
      </w:r>
    </w:p>
    <w:p>
      <w:pPr>
        <w:spacing w:after="20" w:line="300"/>
        <w:ind w:left="280"/>
        <w:jc w:val="left"/>
      </w:pPr>
      <w:r>
        <w:rPr>
          <w:rFonts w:ascii="Malgun Gothic" w:eastAsia="맑은 고딕" w:hAnsi="Malgun Gothic"/>
        </w:rPr>
        <w:t xml:space="preserve">이 명백한 경우</w:t>
      </w:r>
    </w:p>
    <w:p>
      <w:pPr>
        <w:spacing w:after="20" w:line="300"/>
        <w:ind w:left="280"/>
        <w:jc w:val="left"/>
      </w:pPr>
      <w:r>
        <w:rPr>
          <w:rFonts w:ascii="Malgun Gothic" w:eastAsia="맑은 고딕" w:hAnsi="Malgun Gothic"/>
        </w:rPr>
        <w:t xml:space="preserve">2. 피해자가 아닌 제3자가 신고한 사건에서 피해자가 조사를 원하지 않음이 명백한 경우</w:t>
      </w:r>
    </w:p>
    <w:p>
      <w:pPr>
        <w:spacing w:after="20" w:line="300"/>
        <w:ind w:left="280"/>
        <w:jc w:val="left"/>
      </w:pPr>
      <w:r>
        <w:rPr>
          <w:rFonts w:ascii="Malgun Gothic" w:eastAsia="맑은 고딕" w:hAnsi="Malgun Gothic"/>
        </w:rPr>
        <w:t xml:space="preserve">3. 그 밖에 절차를 진행하는 것이 명백히 부적절한 경우</w:t>
      </w:r>
    </w:p>
    <w:p>
      <w:pPr>
        <w:spacing w:after="20" w:line="300"/>
        <w:ind w:left="280"/>
        <w:jc w:val="left"/>
      </w:pPr>
      <w:r>
        <w:rPr>
          <w:rFonts w:ascii="Malgun Gothic" w:eastAsia="맑은 고딕" w:hAnsi="Malgun Gothic"/>
        </w:rPr>
        <w:t xml:space="preserve">4. 신고된 내용에 의하여 피신고인이 특정될 수 없거나 당사자들의 사정으로 인하여 조사의 진행이 불가능한 경우</w:t>
      </w:r>
    </w:p>
    <w:p>
      <w:pPr>
        <w:spacing w:after="20" w:line="300"/>
        <w:ind w:left="280"/>
        <w:jc w:val="left"/>
      </w:pPr>
      <w:r>
        <w:rPr>
          <w:rFonts w:ascii="Malgun Gothic" w:eastAsia="맑은 고딕" w:hAnsi="Malgun Gothic"/>
        </w:rPr>
        <w:t xml:space="preserve">5. 신고의 원인이 된 사실에 관하여 법원 또는 헌법재판소의 재판, 수사기관의 수사 또는 그 밖의 법률에 따른 권리구제 절차가 종결된 경우</w:t>
      </w:r>
    </w:p>
    <w:p>
      <w:pPr>
        <w:spacing w:after="80" w:line="300"/>
        <w:ind w:left="280"/>
        <w:jc w:val="left"/>
      </w:pPr>
      <w:r>
        <w:rPr>
          <w:rFonts w:ascii="Malgun Gothic" w:eastAsia="맑은 고딕" w:hAnsi="Malgun Gothic"/>
        </w:rPr>
        <w:t xml:space="preserve">② 센터는 신고를 각하한 경우 지체 없이 신고인에게 그 결과와 이유를 서면으로 통지하여야 한다.</w:t>
      </w:r>
    </w:p>
    <w:p>
      <w:pPr>
        <w:spacing w:after="80" w:line="300"/>
        <w:jc w:val="left"/>
      </w:pPr>
      <w:r>
        <w:rPr>
          <w:rFonts w:ascii="Malgun Gothic" w:eastAsia="맑은 고딕" w:hAnsi="Malgun Gothic"/>
        </w:rPr>
        <w:t xml:space="preserve">제14조를 삭제한다.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제11조(조사개시 및 처리) ① 센터장은 인권침해 등 사건의 신고 또는 직권으로 조사를 개시할 수 있다.</w:t>
      </w:r>
    </w:p>
    <w:p>
      <w:pPr>
        <w:spacing w:after="20" w:line="300"/>
        <w:ind w:left="280"/>
        <w:jc w:val="left"/>
      </w:pPr>
      <w:r>
        <w:rPr>
          <w:rFonts w:ascii="Malgun Gothic" w:eastAsia="맑은 고딕" w:hAnsi="Malgun Gothic"/>
        </w:rPr>
        <w:t xml:space="preserve">② 조사가 개시되면 센터장은 당사자에게 조사 사실을 서면으로 고지하여야 하고, 조사완료 후 처리결과를 지체 없이 서면으로 통보하여야 한다.</w:t>
      </w:r>
    </w:p>
    <w:p>
      <w:pPr>
        <w:spacing w:after="20" w:line="300"/>
        <w:ind w:left="280"/>
        <w:jc w:val="left"/>
      </w:pPr>
      <w:r>
        <w:rPr>
          <w:rFonts w:ascii="Malgun Gothic" w:eastAsia="맑은 고딕" w:hAnsi="Malgun Gothic"/>
        </w:rPr>
        <w:t xml:space="preserve">③ 센터장은 피해자의 요청이 있을 경우 사건 당사자 간의 합의를 중재할 수 있다.</w:t>
      </w:r>
    </w:p>
    <w:p>
      <w:pPr>
        <w:spacing w:after="20" w:line="300"/>
        <w:ind w:left="280"/>
        <w:jc w:val="left"/>
      </w:pPr>
      <w:r>
        <w:rPr>
          <w:rFonts w:ascii="Malgun Gothic" w:eastAsia="맑은 고딕" w:hAnsi="Malgun Gothic"/>
        </w:rPr>
        <w:t xml:space="preserve">④ 신고 사건은 신고접수일로부터 6개월 이내에 처리하여야 한다. 다만 부득이한 사정으로 그 기간 내에 처리할 수 없을 경우에는 그 기간을 연장할 수 있다.</w:t>
      </w:r>
    </w:p>
    <w:p>
      <w:pPr>
        <w:spacing w:after="80" w:line="300"/>
        <w:ind w:left="280"/>
        <w:jc w:val="left"/>
      </w:pPr>
      <w:r>
        <w:rPr>
          <w:rFonts w:ascii="Malgun Gothic" w:eastAsia="맑은 고딕" w:hAnsi="Malgun Gothic"/>
        </w:rPr>
        <w:t xml:space="preserve">⑤ 센터장은 신고 당시 또는 신고 이후 신고의 원인이 된 사실에 관하여 법원의 재판, 수사기관의 수사 또는 그 밖의 법률에 따른 권리구제절차가 진행 중인 경우 사건의 진행을 중지할 수 있다.</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제12조(화해 및 조정) ① 센터장은 당사자의 신청 또는 직권으로 사건 해결을 위한 조정절차를 시도할 수 있다.</w:t>
      </w:r>
    </w:p>
    <w:p>
      <w:pPr>
        <w:spacing w:after="20" w:line="300"/>
        <w:ind w:left="280"/>
        <w:jc w:val="left"/>
      </w:pPr>
      <w:r>
        <w:rPr>
          <w:rFonts w:ascii="Malgun Gothic" w:eastAsia="맑은 고딕" w:hAnsi="Malgun Gothic"/>
        </w:rPr>
        <w:t xml:space="preserve">② 센터는 피해의 정도와 피해자의 요구사항 등을 감안하여 원만하게 화해에 이룰 수 있는 조정 방안을 제시해야 한다.</w:t>
      </w:r>
    </w:p>
    <w:p>
      <w:pPr>
        <w:spacing w:after="20" w:line="300"/>
        <w:ind w:left="280"/>
        <w:jc w:val="left"/>
      </w:pPr>
      <w:r>
        <w:rPr>
          <w:rFonts w:ascii="Malgun Gothic" w:eastAsia="맑은 고딕" w:hAnsi="Malgun Gothic"/>
        </w:rPr>
        <w:t xml:space="preserve">③ 조정이 이루어진 경우에는 심의위원회에 회부하지 아니한다.</w:t>
      </w:r>
    </w:p>
    <w:p>
      <w:pPr>
        <w:spacing w:after="20" w:line="300"/>
        <w:ind w:left="280"/>
        <w:jc w:val="left"/>
      </w:pPr>
      <w:r>
        <w:rPr>
          <w:rFonts w:ascii="Malgun Gothic" w:eastAsia="맑은 고딕" w:hAnsi="Malgun Gothic"/>
        </w:rPr>
        <w:t xml:space="preserve">④ 피해자는 조정이 이루어진 경우에는 동일 사건에 대하여 다시 신고할 수 없다.</w:t>
      </w:r>
    </w:p>
    <w:p>
      <w:pPr>
        <w:spacing w:after="80" w:line="300"/>
        <w:ind w:left="280"/>
        <w:jc w:val="left"/>
      </w:pPr>
      <w:r>
        <w:rPr>
          <w:rFonts w:ascii="Malgun Gothic" w:eastAsia="맑은 고딕" w:hAnsi="Malgun Gothic"/>
        </w:rPr>
        <w:t xml:space="preserve">⑤ 조정절차에 관한 구체적인 사항은 센터장이 따로 정할 수 있다.</w:t>
      </w:r>
    </w:p>
    <w:p>
      <w:pPr>
        <w:spacing w:after="80" w:line="300"/>
        <w:jc w:val="left"/>
      </w:pPr>
      <w:r>
        <w:rPr>
          <w:rFonts w:ascii="Malgun Gothic" w:eastAsia="맑은 고딕" w:hAnsi="Malgun Gothic"/>
        </w:rPr>
        <w:t xml:space="preserve">제13조를 다음과 같이 신설한다.</w:t>
      </w:r>
    </w:p>
    <w:p>
      <w:pPr>
        <w:spacing w:after="20" w:line="300"/>
        <w:ind w:left="280"/>
        <w:jc w:val="left"/>
      </w:pPr>
      <w:r>
        <w:rPr>
          <w:rFonts w:ascii="Malgun Gothic" w:eastAsia="맑은 고딕" w:hAnsi="Malgun Gothic"/>
        </w:rPr>
        <w:t xml:space="preserve">제13조(회복적 대화) ① 센터장은 피해자가 입은 피해를 실질적으로 회복하거나 사건의 재발방지를 위해 필요하다고 인정되는 경우 당사자의 신청과 그 상대방의 동의에 따라 서로 대화할 수 있는 기회를 제공할 수 있다.</w:t>
      </w:r>
    </w:p>
    <w:p>
      <w:pPr>
        <w:spacing w:after="20" w:line="300"/>
        <w:ind w:left="280"/>
        <w:jc w:val="left"/>
      </w:pPr>
      <w:r>
        <w:rPr>
          <w:rFonts w:ascii="Malgun Gothic" w:eastAsia="맑은 고딕" w:hAnsi="Malgun Gothic"/>
        </w:rPr>
        <w:t xml:space="preserve">② 제1항의 경우 센터장은 피해자와 가해자 간 대화가 원활하게 진행될 수 있도록 전문가에게 회복적 대화 진행을 의뢰할 수 있다.</w:t>
      </w:r>
    </w:p>
    <w:p>
      <w:pPr>
        <w:spacing w:after="20" w:line="300"/>
        <w:ind w:left="280"/>
        <w:jc w:val="left"/>
      </w:pPr>
      <w:r>
        <w:rPr>
          <w:rFonts w:ascii="Malgun Gothic" w:eastAsia="맑은 고딕" w:hAnsi="Malgun Gothic"/>
        </w:rPr>
        <w:t xml:space="preserve">③ 대화 결과에 따른 협의의 확인 청구 등은 제12조를 준용한다.</w:t>
      </w:r>
    </w:p>
    <w:p>
      <w:pPr>
        <w:spacing w:after="80" w:line="300"/>
        <w:ind w:left="280"/>
        <w:jc w:val="left"/>
      </w:pPr>
      <w:r>
        <w:rPr>
          <w:rFonts w:ascii="Malgun Gothic" w:eastAsia="맑은 고딕" w:hAnsi="Malgun Gothic"/>
        </w:rPr>
        <w:t xml:space="preserve">④ 회복적 대화 절차 등에 관한 구체적인 사항은 센터장이 따로 정할 수 있다.</w:t>
      </w:r>
    </w:p>
    <w:p>
      <w:pPr>
        <w:spacing w:after="80" w:line="300"/>
        <w:jc w:val="left"/>
      </w:pPr>
      <w:r>
        <w:rPr>
          <w:rFonts w:ascii="Malgun Gothic" w:eastAsia="맑은 고딕" w:hAnsi="Malgun Gothic"/>
        </w:rPr>
        <w:t xml:space="preserve">제16조를 제14조로 하고, 같은 조를 다음과 같이 한다.</w:t>
      </w:r>
    </w:p>
    <w:p>
      <w:pPr>
        <w:spacing w:after="20" w:line="300"/>
        <w:ind w:left="280"/>
        <w:jc w:val="left"/>
      </w:pPr>
      <w:r>
        <w:rPr>
          <w:rFonts w:ascii="Malgun Gothic" w:eastAsia="맑은 고딕" w:hAnsi="Malgun Gothic"/>
        </w:rPr>
        <w:t xml:space="preserve">제14조(조사의 방법) ① 센터장은 당사자가 자유로운 환경에서 공정하게 조사받을 수 있도록 필요한 조치를 취하여야 한다.</w:t>
      </w:r>
    </w:p>
    <w:p>
      <w:pPr>
        <w:spacing w:after="20" w:line="300"/>
        <w:ind w:left="280"/>
        <w:jc w:val="left"/>
      </w:pPr>
      <w:r>
        <w:rPr>
          <w:rFonts w:ascii="Malgun Gothic" w:eastAsia="맑은 고딕" w:hAnsi="Malgun Gothic"/>
        </w:rPr>
        <w:t xml:space="preserve">② 센터는 다음 각 호에 정한 방법으로 조사할 수 있으며, 당사자 및 사건관계인은 조사에 성실하게 응하여야 한다.</w:t>
      </w:r>
    </w:p>
    <w:p>
      <w:pPr>
        <w:spacing w:after="20" w:line="300"/>
        <w:ind w:left="280"/>
        <w:jc w:val="left"/>
      </w:pPr>
      <w:r>
        <w:rPr>
          <w:rFonts w:ascii="Malgun Gothic" w:eastAsia="맑은 고딕" w:hAnsi="Malgun Gothic"/>
        </w:rPr>
        <w:t xml:space="preserve">1. 당사자 또는 사건관계인에 대한 출석 요구, 진술 청취 또는 진술서 제출 요구(진술서는 14일 이내 제출하여야 한다. 다만, 그 기간 내에 제출이 어려운 사정이 있을 경우 그 사유를 센터에 소명하여야 한다.)</w:t>
      </w:r>
    </w:p>
    <w:p>
      <w:pPr>
        <w:spacing w:after="20" w:line="300"/>
        <w:ind w:left="280"/>
        <w:jc w:val="left"/>
      </w:pPr>
      <w:r>
        <w:rPr>
          <w:rFonts w:ascii="Malgun Gothic" w:eastAsia="맑은 고딕" w:hAnsi="Malgun Gothic"/>
        </w:rPr>
        <w:t xml:space="preserve">2. 당사자, 사건관계인 또는 관계부서 등에 대하여 조사 사항과 관련이 있다고 인정되는 자료 등의 제출 요구</w:t>
      </w:r>
    </w:p>
    <w:p>
      <w:pPr>
        <w:spacing w:after="20" w:line="300"/>
        <w:ind w:left="280"/>
        <w:jc w:val="left"/>
      </w:pPr>
      <w:r>
        <w:rPr>
          <w:rFonts w:ascii="Malgun Gothic" w:eastAsia="맑은 고딕" w:hAnsi="Malgun Gothic"/>
        </w:rPr>
        <w:t xml:space="preserve">3. 당사자, 사건관계인 또는 관계부서 등에 대하여 조사 사항과 관련이 있다고 인정되는 사실 또는 정보의 조회</w:t>
      </w:r>
    </w:p>
    <w:p>
      <w:pPr>
        <w:spacing w:after="20" w:line="300"/>
        <w:ind w:left="280"/>
        <w:jc w:val="left"/>
      </w:pPr>
      <w:r>
        <w:rPr>
          <w:rFonts w:ascii="Malgun Gothic" w:eastAsia="맑은 고딕" w:hAnsi="Malgun Gothic"/>
        </w:rPr>
        <w:t xml:space="preserve">4. 조사 사항과 관련이 있다고 인정되는 장소, 시설 또는 자료 등에 대한 현장조사</w:t>
      </w:r>
    </w:p>
    <w:p>
      <w:pPr>
        <w:spacing w:after="20" w:line="300"/>
        <w:ind w:left="280"/>
        <w:jc w:val="left"/>
      </w:pPr>
      <w:r>
        <w:rPr>
          <w:rFonts w:ascii="Malgun Gothic" w:eastAsia="맑은 고딕" w:hAnsi="Malgun Gothic"/>
        </w:rPr>
        <w:t xml:space="preserve">5. 학식과 경험이 있는 전문가 등에 대하여 조사 사항과 관련이 있다고 인정되는 사실, 정보 또는 의견 요청</w:t>
      </w:r>
    </w:p>
    <w:p>
      <w:pPr>
        <w:spacing w:after="20" w:line="300"/>
        <w:ind w:left="280"/>
        <w:jc w:val="left"/>
      </w:pPr>
      <w:r>
        <w:rPr>
          <w:rFonts w:ascii="Malgun Gothic" w:eastAsia="맑은 고딕" w:hAnsi="Malgun Gothic"/>
        </w:rPr>
        <w:t xml:space="preserve">③ 센터장 및 심의위원은 전화, 전자메일, 온라인 메신저, 우편 등의 방법으로 당사자 또는 사건관계인에게 출석을 요구할 수 있으며 동의 하에 필요한 범위 내에서 그 내용을 녹음 또는 녹화할 수 있다.</w:t>
      </w:r>
    </w:p>
    <w:p>
      <w:pPr>
        <w:spacing w:after="80" w:line="300"/>
        <w:ind w:left="280"/>
        <w:jc w:val="left"/>
      </w:pPr>
      <w:r>
        <w:rPr>
          <w:rFonts w:ascii="Malgun Gothic" w:eastAsia="맑은 고딕" w:hAnsi="Malgun Gothic"/>
        </w:rPr>
        <w:t xml:space="preserve">④ 피신고인이 제3항에 의한 출석 요구를 받은 후 정당한 사유나 사전 고지 없이 3회 이상 불응하는 경우, 진술을 포기한 것으로 간주한다. 이 경우 센터장 및 심의위원은 신고인 및 참고인의 진술 등 제반 사정을 토대로 사건을 심의할 수 있다.</w:t>
      </w:r>
    </w:p>
    <w:p>
      <w:pPr>
        <w:spacing w:after="80" w:line="300"/>
        <w:jc w:val="left"/>
      </w:pPr>
      <w:r>
        <w:rPr>
          <w:rFonts w:ascii="Malgun Gothic" w:eastAsia="맑은 고딕" w:hAnsi="Malgun Gothic"/>
        </w:rPr>
        <w:t xml:space="preserve">제15조를 다음과 같이 한다.</w:t>
      </w:r>
    </w:p>
    <w:p>
      <w:pPr>
        <w:spacing w:after="20" w:line="300"/>
        <w:ind w:left="280"/>
        <w:jc w:val="left"/>
      </w:pPr>
      <w:r>
        <w:rPr>
          <w:rFonts w:ascii="Malgun Gothic" w:eastAsia="맑은 고딕" w:hAnsi="Malgun Gothic"/>
        </w:rPr>
        <w:t xml:space="preserve">제15조(심의위원회의 구성) ① 센터장은 사건의 공정한 처리를 위해 필요하다고 인정하는 경우 심의위원장을 포함하여 6명 이상 9명 이하의 위원으로 심의위원회를 구성할 수 있다.</w:t>
      </w:r>
    </w:p>
    <w:p>
      <w:pPr>
        <w:spacing w:after="20" w:line="300"/>
        <w:ind w:left="280"/>
        <w:jc w:val="left"/>
      </w:pPr>
      <w:r>
        <w:rPr>
          <w:rFonts w:ascii="Malgun Gothic" w:eastAsia="맑은 고딕" w:hAnsi="Malgun Gothic"/>
        </w:rPr>
        <w:t xml:space="preserve">② 심의위원장은 부총장으로 한다.</w:t>
      </w:r>
    </w:p>
    <w:p>
      <w:pPr>
        <w:spacing w:after="20" w:line="300"/>
        <w:ind w:left="280"/>
        <w:jc w:val="left"/>
      </w:pPr>
      <w:r>
        <w:rPr>
          <w:rFonts w:ascii="Malgun Gothic" w:eastAsia="맑은 고딕" w:hAnsi="Malgun Gothic"/>
        </w:rPr>
        <w:t xml:space="preserve">③ 심의위원회는 부총장, 교무처장, 학생처장, 사무처장을 당연직 위원으로 하되 교내외 관련 전문가 중 센터장이 위촉하는 2인 이상의 위원을 포함하여 구성한다.</w:t>
      </w:r>
    </w:p>
    <w:p>
      <w:pPr>
        <w:spacing w:after="20" w:line="300"/>
        <w:ind w:left="280"/>
        <w:jc w:val="left"/>
      </w:pPr>
      <w:r>
        <w:rPr>
          <w:rFonts w:ascii="Malgun Gothic" w:eastAsia="맑은 고딕" w:hAnsi="Malgun Gothic"/>
        </w:rPr>
        <w:t xml:space="preserve">④ 당연직 위원이 아닌 제3항에 따른 위원의 임기는 1년으로 하되 연임할 수 있다.</w:t>
      </w:r>
    </w:p>
    <w:p>
      <w:pPr>
        <w:spacing w:after="80" w:line="300"/>
        <w:ind w:left="280"/>
        <w:jc w:val="left"/>
      </w:pPr>
      <w:r>
        <w:rPr>
          <w:rFonts w:ascii="Malgun Gothic" w:eastAsia="맑은 고딕" w:hAnsi="Malgun Gothic"/>
        </w:rPr>
        <w:t xml:space="preserve">⑤ 위원장은 특정한 사건의 공정한 처리를 위하여 특별히 필요하다고 인정하는 경우에는 3명 이내의 범위에서 당해 사건에 한하여만 조사·심의 의결권을 행사하는 위원을 추가로 한시 위촉할 수 있다. 다만, 피해자가 학생일 경우 학생위원을 위촉할 수 있다.</w:t>
      </w:r>
    </w:p>
    <w:p>
      <w:pPr>
        <w:spacing w:after="80" w:line="300"/>
        <w:jc w:val="left"/>
      </w:pPr>
      <w:r>
        <w:rPr>
          <w:rFonts w:ascii="Malgun Gothic" w:eastAsia="맑은 고딕" w:hAnsi="Malgun Gothic"/>
        </w:rPr>
        <w:t xml:space="preserve">제16조를 다음과 같이 신설한다.</w:t>
      </w:r>
    </w:p>
    <w:p>
      <w:pPr>
        <w:spacing w:after="20" w:line="300"/>
        <w:ind w:left="280"/>
        <w:jc w:val="left"/>
      </w:pPr>
      <w:r>
        <w:rPr>
          <w:rFonts w:ascii="Malgun Gothic" w:eastAsia="맑은 고딕" w:hAnsi="Malgun Gothic"/>
        </w:rPr>
        <w:t xml:space="preserve">제16조(심의위원회의 기능) 센터에 다음 각 호의 사항을 심의하기 위하여 심의위원회를 둔다.</w:t>
      </w:r>
    </w:p>
    <w:p>
      <w:pPr>
        <w:spacing w:after="20" w:line="300"/>
        <w:ind w:left="280"/>
        <w:jc w:val="left"/>
      </w:pPr>
      <w:r>
        <w:rPr>
          <w:rFonts w:ascii="Malgun Gothic" w:eastAsia="맑은 고딕" w:hAnsi="Malgun Gothic"/>
        </w:rPr>
        <w:t xml:space="preserve">1. 신고된 사건의 인권침해 등 해당 여부에 대한 심의‧의결</w:t>
      </w:r>
    </w:p>
    <w:p>
      <w:pPr>
        <w:spacing w:after="20" w:line="300"/>
        <w:ind w:left="280"/>
        <w:jc w:val="left"/>
      </w:pPr>
      <w:r>
        <w:rPr>
          <w:rFonts w:ascii="Malgun Gothic" w:eastAsia="맑은 고딕" w:hAnsi="Malgun Gothic"/>
        </w:rPr>
        <w:t xml:space="preserve">2. 인권침해 등 사건에 대한 시정조치 및 징계 등 신분상 조치 권고를 위한 심의‧의결</w:t>
      </w:r>
    </w:p>
    <w:p>
      <w:pPr>
        <w:spacing w:after="20" w:line="300"/>
        <w:ind w:left="280"/>
        <w:jc w:val="left"/>
      </w:pPr>
      <w:r>
        <w:rPr>
          <w:rFonts w:ascii="Malgun Gothic" w:eastAsia="맑은 고딕" w:hAnsi="Malgun Gothic"/>
        </w:rPr>
        <w:t xml:space="preserve">3. 기타 인권침해 등 사건의 처리에 관한 중요 사항 심의‧의결</w:t>
      </w:r>
    </w:p>
    <w:p>
      <w:pPr>
        <w:spacing w:after="80" w:line="300"/>
        <w:ind w:left="280"/>
        <w:jc w:val="left"/>
      </w:pPr>
      <w:r>
        <w:rPr>
          <w:rFonts w:ascii="Malgun Gothic" w:eastAsia="맑은 고딕" w:hAnsi="Malgun Gothic"/>
        </w:rPr>
        <w:t xml:space="preserve">4. 인권침해 등 사건의 처리 결과 총장 보고</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제17조(심의위원회 회의) ① 심의위원회의 회의는 위원장이 소집한다.</w:t>
      </w:r>
    </w:p>
    <w:p>
      <w:pPr>
        <w:spacing w:after="20" w:line="300"/>
        <w:ind w:left="280"/>
        <w:jc w:val="left"/>
      </w:pPr>
      <w:r>
        <w:rPr>
          <w:rFonts w:ascii="Malgun Gothic" w:eastAsia="맑은 고딕" w:hAnsi="Malgun Gothic"/>
        </w:rPr>
        <w:t xml:space="preserve">② 심의위원회의 회의는 재적위원 과반수의 출석으로 개회하고, 출석위원 과반수의 찬성으로 의결한다.</w:t>
      </w:r>
    </w:p>
    <w:p>
      <w:pPr>
        <w:spacing w:after="80" w:line="300"/>
        <w:ind w:left="280"/>
        <w:jc w:val="left"/>
      </w:pPr>
      <w:r>
        <w:rPr>
          <w:rFonts w:ascii="Malgun Gothic" w:eastAsia="맑은 고딕" w:hAnsi="Malgun Gothic"/>
        </w:rPr>
        <w:t xml:space="preserve">③ 심의위원회에 간사를 두며, 간사는 센터의 직원을 원칙으로 한다. 간사는 심의위원회의 회의록 작성 및 기타 관련 업무를 수행한다.</w:t>
      </w:r>
    </w:p>
    <w:p>
      <w:pPr>
        <w:spacing w:after="80" w:line="300"/>
        <w:jc w:val="left"/>
      </w:pPr>
      <w:r>
        <w:rPr>
          <w:rFonts w:ascii="Malgun Gothic" w:eastAsia="맑은 고딕" w:hAnsi="Malgun Gothic"/>
        </w:rPr>
        <w:t xml:space="preserve">제18조를 다음과 같이 신설한다.</w:t>
      </w:r>
    </w:p>
    <w:p>
      <w:pPr>
        <w:spacing w:after="20" w:line="300"/>
        <w:ind w:left="280"/>
        <w:jc w:val="left"/>
      </w:pPr>
      <w:r>
        <w:rPr>
          <w:rFonts w:ascii="Malgun Gothic" w:eastAsia="맑은 고딕" w:hAnsi="Malgun Gothic"/>
        </w:rPr>
        <w:t xml:space="preserve">제18조(위원 등 제척, 기피, 회피) ① 심의위원 중 다음 각 호의 어느 하나에 해당하는 때에는 위원회 회의를 포함한 심의 업무에서 제척된다.</w:t>
      </w:r>
    </w:p>
    <w:p>
      <w:pPr>
        <w:spacing w:after="20" w:line="300"/>
        <w:ind w:left="280"/>
        <w:jc w:val="left"/>
      </w:pPr>
      <w:r>
        <w:rPr>
          <w:rFonts w:ascii="Malgun Gothic" w:eastAsia="맑은 고딕" w:hAnsi="Malgun Gothic"/>
        </w:rPr>
        <w:t xml:space="preserve">1. 위원 또는 그 배우자나 배우자이었던 사람이 해당 사건의 당사자가 되는 경우</w:t>
      </w:r>
    </w:p>
    <w:p>
      <w:pPr>
        <w:spacing w:after="20" w:line="300"/>
        <w:ind w:left="280"/>
        <w:jc w:val="left"/>
      </w:pPr>
      <w:r>
        <w:rPr>
          <w:rFonts w:ascii="Malgun Gothic" w:eastAsia="맑은 고딕" w:hAnsi="Malgun Gothic"/>
        </w:rPr>
        <w:t xml:space="preserve">2. 위원이 해당 사건의 당사자와 친족관계에 있거나 있었던 경우</w:t>
      </w:r>
    </w:p>
    <w:p>
      <w:pPr>
        <w:spacing w:after="20" w:line="300"/>
        <w:ind w:left="280"/>
        <w:jc w:val="left"/>
      </w:pPr>
      <w:r>
        <w:rPr>
          <w:rFonts w:ascii="Malgun Gothic" w:eastAsia="맑은 고딕" w:hAnsi="Malgun Gothic"/>
        </w:rPr>
        <w:t xml:space="preserve">3. 위원이 해당 사건에 관하여 당사자의 대리인으로서 관여하거나 관여하였던 경우</w:t>
      </w:r>
    </w:p>
    <w:p>
      <w:pPr>
        <w:spacing w:after="20" w:line="300"/>
        <w:ind w:left="280"/>
        <w:jc w:val="left"/>
      </w:pPr>
      <w:r>
        <w:rPr>
          <w:rFonts w:ascii="Malgun Gothic" w:eastAsia="맑은 고딕" w:hAnsi="Malgun Gothic"/>
        </w:rPr>
        <w:t xml:space="preserve">4. 기타 당사자와 이해관계가 있는 자인 경우</w:t>
      </w:r>
    </w:p>
    <w:p>
      <w:pPr>
        <w:spacing w:after="20" w:line="300"/>
        <w:ind w:left="280"/>
        <w:jc w:val="left"/>
      </w:pPr>
      <w:r>
        <w:rPr>
          <w:rFonts w:ascii="Malgun Gothic" w:eastAsia="맑은 고딕" w:hAnsi="Malgun Gothic"/>
        </w:rPr>
        <w:t xml:space="preserve">② 해당 사건의 당사자는 제1항 각 호의 어느 하나에 해당하는 위원 등에 대하여 기피를</w:t>
      </w:r>
    </w:p>
    <w:p>
      <w:pPr>
        <w:spacing w:after="20" w:line="300"/>
        <w:ind w:left="280"/>
        <w:jc w:val="left"/>
      </w:pPr>
      <w:r>
        <w:rPr>
          <w:rFonts w:ascii="Malgun Gothic" w:eastAsia="맑은 고딕" w:hAnsi="Malgun Gothic"/>
        </w:rPr>
        <w:t xml:space="preserve">신청할 수 있다.</w:t>
      </w:r>
    </w:p>
    <w:p>
      <w:pPr>
        <w:spacing w:after="20" w:line="300"/>
        <w:ind w:left="280"/>
        <w:jc w:val="left"/>
      </w:pPr>
      <w:r>
        <w:rPr>
          <w:rFonts w:ascii="Malgun Gothic" w:eastAsia="맑은 고딕" w:hAnsi="Malgun Gothic"/>
        </w:rPr>
        <w:t xml:space="preserve">③ 위원장은 당사자의 기피사유가 합리적이지 않다고 판단하는 때에는 이를 기각하고, 그</w:t>
      </w:r>
    </w:p>
    <w:p>
      <w:pPr>
        <w:spacing w:after="20" w:line="300"/>
        <w:ind w:left="280"/>
        <w:jc w:val="left"/>
      </w:pPr>
      <w:r>
        <w:rPr>
          <w:rFonts w:ascii="Malgun Gothic" w:eastAsia="맑은 고딕" w:hAnsi="Malgun Gothic"/>
        </w:rPr>
        <w:t xml:space="preserve">사유를 기피 신청자에게 서면, 이메일 등으로 알린다.</w:t>
      </w:r>
    </w:p>
    <w:p>
      <w:pPr>
        <w:spacing w:after="20" w:line="300"/>
        <w:ind w:left="280"/>
        <w:jc w:val="left"/>
      </w:pPr>
      <w:r>
        <w:rPr>
          <w:rFonts w:ascii="Malgun Gothic" w:eastAsia="맑은 고딕" w:hAnsi="Malgun Gothic"/>
        </w:rPr>
        <w:t xml:space="preserve">④ 위원회 업무와 관련된 자가 제1항 각 호의 사유에 해당하는 때에는 위원장의 동의를 얻어 회피할 수 있다.</w:t>
      </w:r>
    </w:p>
    <w:p>
      <w:pPr>
        <w:spacing w:after="20" w:line="300"/>
        <w:ind w:left="280"/>
        <w:jc w:val="left"/>
      </w:pPr>
      <w:r>
        <w:rPr>
          <w:rFonts w:ascii="Malgun Gothic" w:eastAsia="맑은 고딕" w:hAnsi="Malgun Gothic"/>
        </w:rPr>
        <w:t xml:space="preserve">⑤ 위원장이 제척, 기피, 회피 사유에 해당되는 경우에는 심의위원 안에서 호선하여 위원장의 직무를 대행할 수 있다.</w:t>
      </w:r>
    </w:p>
    <w:p>
      <w:pPr>
        <w:spacing w:after="80" w:line="300"/>
        <w:ind w:left="280"/>
        <w:jc w:val="left"/>
      </w:pPr>
      <w:r>
        <w:rPr>
          <w:rFonts w:ascii="Malgun Gothic" w:eastAsia="맑은 고딕" w:hAnsi="Malgun Gothic"/>
        </w:rPr>
        <w:t xml:space="preserve">⑥ 위원장은 위원이 결원된 때에는 해당 사건에 한하여 새로운 위원을 위촉할 수 있다.</w:t>
      </w:r>
    </w:p>
    <w:p>
      <w:pPr>
        <w:spacing w:after="80" w:line="300"/>
        <w:jc w:val="left"/>
      </w:pPr>
      <w:r>
        <w:rPr>
          <w:rFonts w:ascii="Malgun Gothic" w:eastAsia="맑은 고딕" w:hAnsi="Malgun Gothic"/>
        </w:rPr>
        <w:t xml:space="preserve">제19조를 다음과 같이 신설한다.</w:t>
      </w:r>
    </w:p>
    <w:p>
      <w:pPr>
        <w:spacing w:after="80" w:line="300"/>
        <w:ind w:left="280"/>
        <w:jc w:val="left"/>
      </w:pPr>
      <w:r>
        <w:rPr>
          <w:rFonts w:ascii="Malgun Gothic" w:eastAsia="맑은 고딕" w:hAnsi="Malgun Gothic"/>
        </w:rPr>
        <w:t xml:space="preserve">제19조(의견제출 기회의 부여) 심의위원회는 인권침해 등 사건의 심의과정 중에 신고인, 피신고인 등 사건관계인에게 의견을 제출할 기회를 주어야 한다.</w:t>
      </w:r>
    </w:p>
    <w:p>
      <w:pPr>
        <w:spacing w:after="80" w:line="300"/>
        <w:jc w:val="left"/>
      </w:pPr>
      <w:r>
        <w:rPr>
          <w:rFonts w:ascii="Malgun Gothic" w:eastAsia="맑은 고딕" w:hAnsi="Malgun Gothic"/>
        </w:rPr>
        <w:t xml:space="preserve">제20조를 다음과 같이 한다.</w:t>
      </w:r>
    </w:p>
    <w:p>
      <w:pPr>
        <w:spacing w:after="20" w:line="300"/>
        <w:ind w:left="280"/>
        <w:jc w:val="left"/>
      </w:pPr>
      <w:r>
        <w:rPr>
          <w:rFonts w:ascii="Malgun Gothic" w:eastAsia="맑은 고딕" w:hAnsi="Malgun Gothic"/>
        </w:rPr>
        <w:t xml:space="preserve">제20조(조사의 종결) ① 센터장은 다음 각 호의 어느 하나의 사유에 해당하는 경우 사건을 조사종결할 수 있다.</w:t>
      </w:r>
    </w:p>
    <w:p>
      <w:pPr>
        <w:spacing w:after="20" w:line="300"/>
        <w:ind w:left="280"/>
        <w:jc w:val="left"/>
      </w:pPr>
      <w:r>
        <w:rPr>
          <w:rFonts w:ascii="Malgun Gothic" w:eastAsia="맑은 고딕" w:hAnsi="Malgun Gothic"/>
        </w:rPr>
        <w:t xml:space="preserve">1. 센터의 조사권한만으로는 사실관계를 명확하게 밝히기 어려운 경우</w:t>
      </w:r>
    </w:p>
    <w:p>
      <w:pPr>
        <w:spacing w:after="20" w:line="300"/>
        <w:ind w:left="280"/>
        <w:jc w:val="left"/>
      </w:pPr>
      <w:r>
        <w:rPr>
          <w:rFonts w:ascii="Malgun Gothic" w:eastAsia="맑은 고딕" w:hAnsi="Malgun Gothic"/>
        </w:rPr>
        <w:t xml:space="preserve">2. 사건의 당사자가 조사에 불응하거나 소재불명인 경우</w:t>
      </w:r>
    </w:p>
    <w:p>
      <w:pPr>
        <w:spacing w:after="20" w:line="300"/>
        <w:ind w:left="280"/>
        <w:jc w:val="left"/>
      </w:pPr>
      <w:r>
        <w:rPr>
          <w:rFonts w:ascii="Malgun Gothic" w:eastAsia="맑은 고딕" w:hAnsi="Malgun Gothic"/>
        </w:rPr>
        <w:t xml:space="preserve">3. 조사개시 후 피해자 아닌 사람이 신고한 사건의 피해자가 조사를 원하지 않는다는 의사를 명백히 표시하거나 이미 피해회복이 이루어지는 등 별도의 구제조치가 필요하지 아니하다고 인정되는 경우</w:t>
      </w:r>
    </w:p>
    <w:p>
      <w:pPr>
        <w:spacing w:after="20" w:line="300"/>
        <w:ind w:left="280"/>
        <w:jc w:val="left"/>
      </w:pPr>
      <w:r>
        <w:rPr>
          <w:rFonts w:ascii="Malgun Gothic" w:eastAsia="맑은 고딕" w:hAnsi="Malgun Gothic"/>
        </w:rPr>
        <w:t xml:space="preserve">4. 조사개시 후 신고인이 신고를 철회한 경우(다만, 사안의 중대성 등에 비추어 조사가 필요하다고 판단되는 경우 직권으로 조사할 수 있다.)</w:t>
      </w:r>
    </w:p>
    <w:p>
      <w:pPr>
        <w:spacing w:after="20" w:line="300"/>
        <w:ind w:left="280"/>
        <w:jc w:val="left"/>
      </w:pPr>
      <w:r>
        <w:rPr>
          <w:rFonts w:ascii="Malgun Gothic" w:eastAsia="맑은 고딕" w:hAnsi="Malgun Gothic"/>
        </w:rPr>
        <w:t xml:space="preserve">② 센터는 제1항에 따라 조사를 종결하는 경우 지체 없이 신고인과 피신고인에게 그 결과와 이유를 서면으로 통지하여야 한다.</w:t>
      </w:r>
    </w:p>
    <w:p>
      <w:pPr>
        <w:spacing w:after="80" w:line="300"/>
        <w:ind w:left="280"/>
        <w:jc w:val="left"/>
      </w:pPr>
      <w:r>
        <w:rPr>
          <w:rFonts w:ascii="Malgun Gothic" w:eastAsia="맑은 고딕" w:hAnsi="Malgun Gothic"/>
        </w:rPr>
        <w:t xml:space="preserve">③ 센터는 조사 종결된 사건에 대하여 다시 접수하지 않는다.</w:t>
      </w:r>
    </w:p>
    <w:p>
      <w:pPr>
        <w:spacing w:after="80" w:line="300"/>
        <w:jc w:val="left"/>
      </w:pPr>
      <w:r>
        <w:rPr>
          <w:rFonts w:ascii="Malgun Gothic" w:eastAsia="맑은 고딕" w:hAnsi="Malgun Gothic"/>
        </w:rPr>
        <w:t xml:space="preserve">제21조를 삭제한다.</w:t>
      </w:r>
    </w:p>
    <w:p>
      <w:pPr>
        <w:spacing w:after="80" w:line="300"/>
        <w:jc w:val="left"/>
      </w:pPr>
      <w:r>
        <w:rPr>
          <w:rFonts w:ascii="Malgun Gothic" w:eastAsia="맑은 고딕" w:hAnsi="Malgun Gothic"/>
        </w:rPr>
        <w:t xml:space="preserve">제18조를 제21조로 한다.</w:t>
      </w:r>
    </w:p>
    <w:p>
      <w:pPr>
        <w:spacing w:after="80" w:line="300"/>
        <w:jc w:val="left"/>
      </w:pPr>
      <w:r>
        <w:rPr>
          <w:rFonts w:ascii="Malgun Gothic" w:eastAsia="맑은 고딕" w:hAnsi="Malgun Gothic"/>
        </w:rPr>
        <w:t xml:space="preserve">제22조를 다음과 같이 신설한다.</w:t>
      </w:r>
    </w:p>
    <w:p>
      <w:pPr>
        <w:spacing w:after="20" w:line="300"/>
        <w:ind w:left="280"/>
        <w:jc w:val="left"/>
      </w:pPr>
      <w:r>
        <w:rPr>
          <w:rFonts w:ascii="Malgun Gothic" w:eastAsia="맑은 고딕" w:hAnsi="Malgun Gothic"/>
        </w:rPr>
        <w:t xml:space="preserve">제22조(시정조치) ① 심의위원회는 심의·의결 결과에 따라 가해자에게 다음과 같은 시정 조치를 할 수 있다. 이 경우 시정조치는 2개 이상 병행할 수 있다.</w:t>
      </w:r>
    </w:p>
    <w:p>
      <w:pPr>
        <w:spacing w:after="20" w:line="300"/>
        <w:ind w:left="280"/>
        <w:jc w:val="left"/>
      </w:pPr>
      <w:r>
        <w:rPr>
          <w:rFonts w:ascii="Malgun Gothic" w:eastAsia="맑은 고딕" w:hAnsi="Malgun Gothic"/>
        </w:rPr>
        <w:t xml:space="preserve">1. 피해자에 대한 접근 금지 및 연락 금지</w:t>
      </w:r>
    </w:p>
    <w:p>
      <w:pPr>
        <w:spacing w:after="20" w:line="300"/>
        <w:ind w:left="280"/>
        <w:jc w:val="left"/>
      </w:pPr>
      <w:r>
        <w:rPr>
          <w:rFonts w:ascii="Malgun Gothic" w:eastAsia="맑은 고딕" w:hAnsi="Malgun Gothic"/>
        </w:rPr>
        <w:t xml:space="preserve">2. 재발 방지 교육 프로그램 이수</w:t>
      </w:r>
    </w:p>
    <w:p>
      <w:pPr>
        <w:spacing w:after="20" w:line="300"/>
        <w:ind w:left="280"/>
        <w:jc w:val="left"/>
      </w:pPr>
      <w:r>
        <w:rPr>
          <w:rFonts w:ascii="Malgun Gothic" w:eastAsia="맑은 고딕" w:hAnsi="Malgun Gothic"/>
        </w:rPr>
        <w:t xml:space="preserve">3. 피해자에 대한 사과</w:t>
      </w:r>
    </w:p>
    <w:p>
      <w:pPr>
        <w:spacing w:after="20" w:line="300"/>
        <w:ind w:left="280"/>
        <w:jc w:val="left"/>
      </w:pPr>
      <w:r>
        <w:rPr>
          <w:rFonts w:ascii="Malgun Gothic" w:eastAsia="맑은 고딕" w:hAnsi="Malgun Gothic"/>
        </w:rPr>
        <w:t xml:space="preserve">4. 정신과 치료 또는 심리상담</w:t>
      </w:r>
    </w:p>
    <w:p>
      <w:pPr>
        <w:spacing w:after="20" w:line="300"/>
        <w:ind w:left="280"/>
        <w:jc w:val="left"/>
      </w:pPr>
      <w:r>
        <w:rPr>
          <w:rFonts w:ascii="Malgun Gothic" w:eastAsia="맑은 고딕" w:hAnsi="Malgun Gothic"/>
        </w:rPr>
        <w:t xml:space="preserve">5. 그 밖에 피해 회복 및 재발 방지를 위하여 필요하다고 판단되는 조치</w:t>
      </w:r>
    </w:p>
    <w:p>
      <w:pPr>
        <w:spacing w:after="20" w:line="300"/>
        <w:ind w:left="280"/>
        <w:jc w:val="left"/>
      </w:pPr>
      <w:r>
        <w:rPr>
          <w:rFonts w:ascii="Malgun Gothic" w:eastAsia="맑은 고딕" w:hAnsi="Malgun Gothic"/>
        </w:rPr>
        <w:t xml:space="preserve">② 심의위원회의 위원장은 사안에 대한 심의·의결 전이라도 필요하다고 판단되는 경우 제1항 제1호의 조치를 취할 수 있다.</w:t>
      </w:r>
    </w:p>
    <w:p>
      <w:pPr>
        <w:spacing w:after="20" w:line="300"/>
        <w:ind w:left="280"/>
        <w:jc w:val="left"/>
      </w:pPr>
      <w:r>
        <w:rPr>
          <w:rFonts w:ascii="Malgun Gothic" w:eastAsia="맑은 고딕" w:hAnsi="Malgun Gothic"/>
        </w:rPr>
        <w:t xml:space="preserve">③ 센터는 당사자가 제1항의 조치를 이행하지 아니한 경우 또는 피해자에게 유형･무형의</w:t>
      </w:r>
    </w:p>
    <w:p>
      <w:pPr>
        <w:spacing w:after="80" w:line="300"/>
        <w:ind w:left="280"/>
        <w:jc w:val="left"/>
      </w:pPr>
      <w:r>
        <w:rPr>
          <w:rFonts w:ascii="Malgun Gothic" w:eastAsia="맑은 고딕" w:hAnsi="Malgun Gothic"/>
        </w:rPr>
        <w:t xml:space="preserve">보복을 가하거나 가할 위험이 있는 경우 심의위원회를 소집할 수 있다.</w:t>
      </w:r>
    </w:p>
    <w:p>
      <w:pPr>
        <w:spacing w:after="80" w:line="300"/>
        <w:jc w:val="left"/>
      </w:pPr>
      <w:r>
        <w:rPr>
          <w:rFonts w:ascii="Malgun Gothic" w:eastAsia="맑은 고딕" w:hAnsi="Malgun Gothic"/>
        </w:rPr>
        <w:t xml:space="preserve">제19조를 제23조로 하고, 같은 조를 다음과 같이 한다.</w:t>
      </w:r>
    </w:p>
    <w:p>
      <w:pPr>
        <w:spacing w:after="20" w:line="300"/>
        <w:ind w:left="280"/>
        <w:jc w:val="left"/>
      </w:pPr>
      <w:r>
        <w:rPr>
          <w:rFonts w:ascii="Malgun Gothic" w:eastAsia="맑은 고딕" w:hAnsi="Malgun Gothic"/>
        </w:rPr>
        <w:t xml:space="preserve">제23조(구제조치 등) ① 센터장은 조사 결과 인권침해 등이 일어났다고 인정되는 경우 관계부서의 장에게 적절한 구제조치 및 제도·정책·관행의 시정 또는 개선을 권고할 수 있다.</w:t>
      </w:r>
    </w:p>
    <w:p>
      <w:pPr>
        <w:spacing w:after="20" w:line="300"/>
        <w:ind w:left="280"/>
        <w:jc w:val="left"/>
      </w:pPr>
      <w:r>
        <w:rPr>
          <w:rFonts w:ascii="Malgun Gothic" w:eastAsia="맑은 고딕" w:hAnsi="Malgun Gothic"/>
        </w:rPr>
        <w:t xml:space="preserve">② 센터장은 조사 결과, 제1항에 이르지 아니하더라도 상당한 이유가 인정되는 경우 관계부서의 장에게 의견을 표명할 수 있다.</w:t>
      </w:r>
    </w:p>
    <w:p>
      <w:pPr>
        <w:spacing w:after="80" w:line="300"/>
        <w:ind w:left="280"/>
        <w:jc w:val="left"/>
      </w:pPr>
      <w:r>
        <w:rPr>
          <w:rFonts w:ascii="Malgun Gothic" w:eastAsia="맑은 고딕" w:hAnsi="Malgun Gothic"/>
        </w:rPr>
        <w:t xml:space="preserve">③ 제1항에 따라 권고를 받은 관계부서의 장은 권고사항을 이행하기 위하여 노력하되, 그 이행에 어려운 사정이 있는 경우 센터장에게 그 사유를 설명하여야 한다.</w:t>
      </w:r>
    </w:p>
    <w:p>
      <w:pPr>
        <w:spacing w:after="80" w:line="300"/>
        <w:jc w:val="left"/>
      </w:pPr>
      <w:r>
        <w:rPr>
          <w:rFonts w:ascii="Malgun Gothic" w:eastAsia="맑은 고딕" w:hAnsi="Malgun Gothic"/>
        </w:rPr>
        <w:t xml:space="preserve">제24조를 다음과 같이 신설한다.</w:t>
      </w:r>
    </w:p>
    <w:p>
      <w:pPr>
        <w:spacing w:after="20" w:line="300"/>
        <w:ind w:left="280"/>
        <w:jc w:val="left"/>
      </w:pPr>
      <w:r>
        <w:rPr>
          <w:rFonts w:ascii="Malgun Gothic" w:eastAsia="맑은 고딕" w:hAnsi="Malgun Gothic"/>
        </w:rPr>
        <w:t xml:space="preserve">제24조(징계의 권고) ① 심의위원회는 가해자의 행위가 인권침해 등에 해당한다고 판단되는 경우에는 총장 등 임명권자에게 가해자에 대한 징계 등 신분상 조치를 권고할 수 있다.</w:t>
      </w:r>
    </w:p>
    <w:p>
      <w:pPr>
        <w:spacing w:after="80" w:line="300"/>
        <w:ind w:left="280"/>
        <w:jc w:val="left"/>
      </w:pPr>
      <w:r>
        <w:rPr>
          <w:rFonts w:ascii="Malgun Gothic" w:eastAsia="맑은 고딕" w:hAnsi="Malgun Gothic"/>
        </w:rPr>
        <w:t xml:space="preserve">② 제1항에 따른 권고를 하는 경우에도 제22조는 독립적으로 할 수 있다.</w:t>
      </w:r>
    </w:p>
    <w:p>
      <w:pPr>
        <w:spacing w:after="80" w:line="300"/>
        <w:jc w:val="left"/>
      </w:pPr>
      <w:r>
        <w:rPr>
          <w:rFonts w:ascii="Malgun Gothic" w:eastAsia="맑은 고딕" w:hAnsi="Malgun Gothic"/>
        </w:rPr>
        <w:t xml:space="preserve">제25조를 다음과 같이 신설한다.</w:t>
      </w:r>
    </w:p>
    <w:p>
      <w:pPr>
        <w:spacing w:after="20" w:line="300"/>
        <w:ind w:left="280"/>
        <w:jc w:val="left"/>
      </w:pPr>
      <w:r>
        <w:rPr>
          <w:rFonts w:ascii="Malgun Gothic" w:eastAsia="맑은 고딕" w:hAnsi="Malgun Gothic"/>
        </w:rPr>
        <w:t xml:space="preserve">제25조(가중조치 및 가중징계) 다음 각 호의 어느 하나에 해당하는 경우, 심의위원회는 심의·의결을 거쳐 가중된 시정조치 또는 가중된 징계 등 신분상 조치를 총장 등 임명권자에게 권고할 수 있다.</w:t>
      </w:r>
    </w:p>
    <w:p>
      <w:pPr>
        <w:spacing w:after="20" w:line="300"/>
        <w:ind w:left="280"/>
        <w:jc w:val="left"/>
      </w:pPr>
      <w:r>
        <w:rPr>
          <w:rFonts w:ascii="Malgun Gothic" w:eastAsia="맑은 고딕" w:hAnsi="Malgun Gothic"/>
        </w:rPr>
        <w:t xml:space="preserve">1. 가해자가 위원회의 시정 조치를 불이행한 경우</w:t>
      </w:r>
    </w:p>
    <w:p>
      <w:pPr>
        <w:spacing w:after="20" w:line="300"/>
        <w:ind w:left="280"/>
        <w:jc w:val="left"/>
      </w:pPr>
      <w:r>
        <w:rPr>
          <w:rFonts w:ascii="Malgun Gothic" w:eastAsia="맑은 고딕" w:hAnsi="Malgun Gothic"/>
        </w:rPr>
        <w:t xml:space="preserve">2. 가해자 또는 피신고인이 사건관계인에게 보복을 하거나 보복의 위협을 한 경우</w:t>
      </w:r>
    </w:p>
    <w:p>
      <w:pPr>
        <w:spacing w:after="20" w:line="300"/>
        <w:ind w:left="280"/>
        <w:jc w:val="left"/>
      </w:pPr>
      <w:r>
        <w:rPr>
          <w:rFonts w:ascii="Malgun Gothic" w:eastAsia="맑은 고딕" w:hAnsi="Malgun Gothic"/>
        </w:rPr>
        <w:t xml:space="preserve">3. 가해자 또는 피신고인이 사건의 처리과정에서 사건관계인의 의사에 반하여 지속적으로</w:t>
      </w:r>
    </w:p>
    <w:p>
      <w:pPr>
        <w:spacing w:after="80" w:line="300"/>
        <w:ind w:left="280"/>
        <w:jc w:val="left"/>
      </w:pPr>
      <w:r>
        <w:rPr>
          <w:rFonts w:ascii="Malgun Gothic" w:eastAsia="맑은 고딕" w:hAnsi="Malgun Gothic"/>
        </w:rPr>
        <w:t xml:space="preserve">연락하거나 직접 접촉하여 합의를 종용하는 등 2차 가해 행위를 한 경우</w:t>
      </w:r>
    </w:p>
    <w:p>
      <w:pPr>
        <w:spacing w:after="80" w:line="300"/>
        <w:jc w:val="left"/>
      </w:pPr>
      <w:r>
        <w:rPr>
          <w:rFonts w:ascii="Malgun Gothic" w:eastAsia="맑은 고딕" w:hAnsi="Malgun Gothic"/>
        </w:rPr>
        <w:t xml:space="preserve">제22조를 제26조로 하고, 같은 조를 다음과 같이 한다.</w:t>
      </w:r>
    </w:p>
    <w:p>
      <w:pPr>
        <w:spacing w:after="20" w:line="300"/>
        <w:ind w:left="280"/>
        <w:jc w:val="left"/>
      </w:pPr>
      <w:r>
        <w:rPr>
          <w:rFonts w:ascii="Malgun Gothic" w:eastAsia="맑은 고딕" w:hAnsi="Malgun Gothic"/>
        </w:rPr>
        <w:t xml:space="preserve">제26조(결정의 통지 등) ① 심의위원회는 인권침해 등 사건에 대해 제22조 내지 제25조에서 정한 결정사항을 신고인과 피신고인에게 7일 이내에 서면으로 통지하여야 한다.</w:t>
      </w:r>
    </w:p>
    <w:p>
      <w:pPr>
        <w:spacing w:after="80" w:line="300"/>
        <w:ind w:left="280"/>
        <w:jc w:val="left"/>
      </w:pPr>
      <w:r>
        <w:rPr>
          <w:rFonts w:ascii="Malgun Gothic" w:eastAsia="맑은 고딕" w:hAnsi="Malgun Gothic"/>
        </w:rPr>
        <w:t xml:space="preserve">② 심의위원회는 사건처리절차가 종결된 후, 재발 방지 등 공공의 이익을 위하여 필요하다고 인정될 경우 신고인 및 피해자의 동의를 얻어 제1항의 결정사항을 공개할 수 있다. 공개방식에 대한 상세한 사항은 따로 정한다.</w:t>
      </w:r>
    </w:p>
    <w:p>
      <w:pPr>
        <w:spacing w:after="80" w:line="300"/>
        <w:jc w:val="left"/>
      </w:pPr>
      <w:r>
        <w:rPr>
          <w:rFonts w:ascii="Malgun Gothic" w:eastAsia="맑은 고딕" w:hAnsi="Malgun Gothic"/>
        </w:rPr>
        <w:t xml:space="preserve">제27조를 다음과 같이 신설한다.</w:t>
      </w:r>
    </w:p>
    <w:p>
      <w:pPr>
        <w:spacing w:after="20" w:line="300"/>
        <w:ind w:left="280"/>
        <w:jc w:val="left"/>
      </w:pPr>
      <w:r>
        <w:rPr>
          <w:rFonts w:ascii="Malgun Gothic" w:eastAsia="맑은 고딕" w:hAnsi="Malgun Gothic"/>
        </w:rPr>
        <w:t xml:space="preserve">제27조(이의신청) ① 신고인과 피신고인은 심의위원회의 결정에 이의가 있을 경우 결정을 통보받은 날로부터 7일 이내에 1회에 한하여 심의위원회에 이의신청을 할 수 있다.</w:t>
      </w:r>
    </w:p>
    <w:p>
      <w:pPr>
        <w:spacing w:after="80" w:line="300"/>
        <w:ind w:left="280"/>
        <w:jc w:val="left"/>
      </w:pPr>
      <w:r>
        <w:rPr>
          <w:rFonts w:ascii="Malgun Gothic" w:eastAsia="맑은 고딕" w:hAnsi="Malgun Gothic"/>
        </w:rPr>
        <w:t xml:space="preserve">② 심의위원회는 이의신청 사건에 대하여 30일 이내에 재의결하여야 한다. 다만, 부득이한 사정으로 그 기간 내에 처리할 수 없을 경우에는 그 기간을 연장할 수 있다.</w:t>
      </w:r>
    </w:p>
    <w:p>
      <w:pPr>
        <w:spacing w:after="80" w:line="300"/>
        <w:jc w:val="left"/>
      </w:pPr>
      <w:r>
        <w:rPr>
          <w:rFonts w:ascii="Malgun Gothic" w:eastAsia="맑은 고딕" w:hAnsi="Malgun Gothic"/>
        </w:rPr>
        <w:t xml:space="preserve">제23조를 제28조로 하고, 같은 조를 다음과 같이 한다.</w:t>
      </w:r>
    </w:p>
    <w:p>
      <w:pPr>
        <w:spacing w:after="20" w:line="300"/>
        <w:ind w:left="280"/>
        <w:jc w:val="left"/>
      </w:pPr>
      <w:r>
        <w:rPr>
          <w:rFonts w:ascii="Malgun Gothic" w:eastAsia="맑은 고딕" w:hAnsi="Malgun Gothic"/>
        </w:rPr>
        <w:t xml:space="preserve">제28조(당사자의 권리) ① 당사자는 센터장과의 사전 협의 하에 조사절차 등에 대리인을 동반할 수 있다.</w:t>
      </w:r>
    </w:p>
    <w:p>
      <w:pPr>
        <w:spacing w:after="80" w:line="300"/>
        <w:ind w:left="280"/>
        <w:jc w:val="left"/>
      </w:pPr>
      <w:r>
        <w:rPr>
          <w:rFonts w:ascii="Malgun Gothic" w:eastAsia="맑은 고딕" w:hAnsi="Malgun Gothic"/>
        </w:rPr>
        <w:t xml:space="preserve">② 당사자는 진술을 거부할 권리가 있다.</w:t>
      </w:r>
    </w:p>
    <w:p>
      <w:pPr>
        <w:spacing w:after="80" w:line="300"/>
        <w:jc w:val="left"/>
      </w:pPr>
      <w:r>
        <w:rPr>
          <w:rFonts w:ascii="Malgun Gothic" w:eastAsia="맑은 고딕" w:hAnsi="Malgun Gothic"/>
        </w:rPr>
        <w:t xml:space="preserve">제24조를 제29조로 하고, 같은 조를 다음과 같이 한다.</w:t>
      </w:r>
    </w:p>
    <w:p>
      <w:pPr>
        <w:spacing w:after="80" w:line="300"/>
        <w:ind w:left="280"/>
        <w:jc w:val="left"/>
      </w:pPr>
      <w:r>
        <w:rPr>
          <w:rFonts w:ascii="Malgun Gothic" w:eastAsia="맑은 고딕" w:hAnsi="Malgun Gothic"/>
        </w:rPr>
        <w:t xml:space="preserve">제29조(허위신고) 심의위원회는 상담 과정이나 조사과정에서 사건 내용이 허위로 판명될 경우에는 허위신고자에 대한 적절한 징계 조치를 총장에게 요청할 수 있다.</w:t>
      </w:r>
    </w:p>
    <w:p>
      <w:pPr>
        <w:spacing w:after="80" w:line="300"/>
        <w:jc w:val="left"/>
      </w:pPr>
      <w:r>
        <w:rPr>
          <w:rFonts w:ascii="Malgun Gothic" w:eastAsia="맑은 고딕" w:hAnsi="Malgun Gothic"/>
        </w:rPr>
        <w:t xml:space="preserve">제25조를 제30조로 한다.</w:t>
      </w:r>
    </w:p>
    <w:p>
      <w:pPr>
        <w:spacing w:after="80" w:line="300"/>
        <w:jc w:val="left"/>
      </w:pPr>
      <w:r>
        <w:rPr>
          <w:rFonts w:ascii="Malgun Gothic" w:eastAsia="맑은 고딕" w:hAnsi="Malgun Gothic"/>
        </w:rPr>
        <w:t xml:space="preserve">제26조를 제31조로 하고, 같은 조를 다음과 같이 한다.</w:t>
      </w:r>
    </w:p>
    <w:p>
      <w:pPr>
        <w:spacing w:after="20" w:line="300"/>
        <w:ind w:left="280"/>
        <w:jc w:val="left"/>
      </w:pPr>
      <w:r>
        <w:rPr>
          <w:rFonts w:ascii="Malgun Gothic" w:eastAsia="맑은 고딕" w:hAnsi="Malgun Gothic"/>
        </w:rPr>
        <w:t xml:space="preserve">제31조(사건관계인 보호 및 비밀누설의 금지) ① 인권침해 등의 사건에 관한 사항을 처리함에 있어서 모든 사건관계인의 권리는 보호되어야 한다.</w:t>
      </w:r>
    </w:p>
    <w:p>
      <w:pPr>
        <w:spacing w:after="20" w:line="300"/>
        <w:ind w:left="280"/>
        <w:jc w:val="left"/>
      </w:pPr>
      <w:r>
        <w:rPr>
          <w:rFonts w:ascii="Malgun Gothic" w:eastAsia="맑은 고딕" w:hAnsi="Malgun Gothic"/>
        </w:rPr>
        <w:t xml:space="preserve">② 사건기록 및 자료는 공개하지 아니한다. 다만, 당사자는 본인 진술 부분에 한하여 열람·복사를 신청할 수 있다.</w:t>
      </w:r>
    </w:p>
    <w:p>
      <w:pPr>
        <w:spacing w:after="20" w:line="300"/>
        <w:ind w:left="280"/>
        <w:jc w:val="left"/>
      </w:pPr>
      <w:r>
        <w:rPr>
          <w:rFonts w:ascii="Malgun Gothic" w:eastAsia="맑은 고딕" w:hAnsi="Malgun Gothic"/>
        </w:rPr>
        <w:t xml:space="preserve">③ 센터장, 조사심의위원, 고충상담원, 직원 등 인권센터의 업무를 수행하는 사람은 피해자와 그 대리인의 보호를 최우선으로 고려하여야 하며, 정당한 사유 없이 그들의 신원이 노출될 우려가 있는 자료를 공개하거나 누설해서는 아니된다.</w:t>
      </w:r>
    </w:p>
    <w:p>
      <w:pPr>
        <w:spacing w:after="80" w:line="300"/>
        <w:ind w:left="280"/>
        <w:jc w:val="left"/>
      </w:pPr>
      <w:r>
        <w:rPr>
          <w:rFonts w:ascii="Malgun Gothic" w:eastAsia="맑은 고딕" w:hAnsi="Malgun Gothic"/>
        </w:rPr>
        <w:t xml:space="preserve">④ 당사자는 사건의 내용 및 당사자나 사건관계인의 개인 신상(이름, 연락처, 신분, 소속 등)에 관하여 정당한 사유 없이 비밀을 누설하여서는 아니된다.</w:t>
      </w:r>
    </w:p>
    <w:p>
      <w:pPr>
        <w:spacing w:after="80" w:line="300"/>
        <w:jc w:val="left"/>
      </w:pPr>
      <w:r>
        <w:rPr>
          <w:rFonts w:ascii="Malgun Gothic" w:eastAsia="맑은 고딕" w:hAnsi="Malgun Gothic"/>
        </w:rPr>
        <w:t xml:space="preserve">제27조를 제32조로 한다.</w:t>
      </w:r>
    </w:p>
    <w:p>
      <w:pPr>
        <w:spacing w:after="80" w:line="300"/>
        <w:jc w:val="left"/>
      </w:pPr>
      <w:r>
        <w:rPr>
          <w:rFonts w:ascii="Malgun Gothic" w:eastAsia="맑은 고딕" w:hAnsi="Malgun Gothic"/>
        </w:rPr>
        <w:t xml:space="preserve">제28조를 삭제한다.</w:t>
      </w:r>
    </w:p>
    <w:p>
      <w:pPr>
        <w:spacing w:after="80" w:line="300"/>
        <w:jc w:val="left"/>
      </w:pPr>
      <w:r>
        <w:rPr>
          <w:rFonts w:ascii="Malgun Gothic" w:eastAsia="맑은 고딕" w:hAnsi="Malgun Gothic"/>
        </w:rPr>
        <w:t xml:space="preserve">제29조를 삭제한다.</w:t>
      </w:r>
    </w:p>
    <w:p>
      <w:pPr>
        <w:spacing w:after="80" w:line="300"/>
        <w:jc w:val="left"/>
      </w:pPr>
      <w:r>
        <w:rPr>
          <w:rFonts w:ascii="Malgun Gothic" w:eastAsia="맑은 고딕" w:hAnsi="Malgun Gothic"/>
        </w:rPr>
        <w:t xml:space="preserve">제30조를 삭제한다.</w:t>
      </w:r>
    </w:p>
    <w:p>
      <w:pPr>
        <w:spacing w:after="80" w:line="300"/>
        <w:jc w:val="left"/>
      </w:pPr>
      <w:r>
        <w:rPr>
          <w:rFonts w:ascii="Malgun Gothic" w:eastAsia="맑은 고딕" w:hAnsi="Malgun Gothic"/>
        </w:rPr>
        <w:t xml:space="preserve">제31조를 삭제한다.</w:t>
      </w:r>
    </w:p>
    <w:p>
      <w:pPr>
        <w:spacing w:after="80" w:line="300"/>
        <w:jc w:val="left"/>
      </w:pPr>
      <w:r>
        <w:rPr>
          <w:rFonts w:ascii="Malgun Gothic" w:eastAsia="맑은 고딕" w:hAnsi="Malgun Gothic"/>
        </w:rPr>
        <w:t xml:space="preserve">제32조를 제33조로 하고, 같은 조를 다음과 같이 한다.</w:t>
      </w:r>
    </w:p>
    <w:p>
      <w:pPr>
        <w:spacing w:after="80" w:line="300"/>
        <w:ind w:left="280"/>
        <w:jc w:val="left"/>
      </w:pPr>
      <w:r>
        <w:rPr>
          <w:rFonts w:ascii="Malgun Gothic" w:eastAsia="맑은 고딕" w:hAnsi="Malgun Gothic"/>
        </w:rPr>
        <w:t xml:space="preserve">제33조(수당 등 경비) 인권센터와 심의위원회의 운영에 필요한 경비는 예산의 범위 안에서 지급할 수 있다.</w:t>
      </w:r>
    </w:p>
    <w:p>
      <w:pPr>
        <w:spacing w:after="80" w:line="300"/>
        <w:jc w:val="left"/>
      </w:pPr>
      <w:r>
        <w:rPr>
          <w:rFonts w:ascii="Malgun Gothic" w:eastAsia="맑은 고딕" w:hAnsi="Malgun Gothic"/>
        </w:rPr>
        <w:t xml:space="preserve">제33조를 제34조로 하고, 같은 조를 다음과 같이 한다.</w:t>
      </w:r>
    </w:p>
    <w:p>
      <w:pPr>
        <w:spacing w:after="80" w:line="300"/>
        <w:ind w:left="280"/>
        <w:jc w:val="left"/>
      </w:pPr>
      <w:r>
        <w:rPr>
          <w:rFonts w:ascii="Malgun Gothic" w:eastAsia="맑은 고딕" w:hAnsi="Malgun Gothic"/>
        </w:rPr>
        <w:t xml:space="preserve">제34조(준용규정) 이 규정에 명시되지 않은 사항에 대해서는 관계 법령 및 학칙과 제 규정을 준용한다.</w:t>
      </w:r>
    </w:p>
    <w:p>
      <w:pPr>
        <w:spacing w:after="80" w:line="300"/>
        <w:jc w:val="left"/>
      </w:pPr>
      <w:r>
        <w:rPr>
          <w:rFonts w:ascii="Malgun Gothic" w:eastAsia="맑은 고딕" w:hAnsi="Malgun Gothic"/>
        </w:rPr>
        <w:t xml:space="preserve">제34조를 제35조로 한다.</w:t>
      </w:r>
    </w:p>
    <w:p>
      <w:pPr>
        <w:spacing w:after="80" w:line="300"/>
        <w:jc w:val="left"/>
      </w:pPr>
      <w:r>
        <w:rPr>
          <w:rFonts w:ascii="Malgun Gothic" w:eastAsia="맑은 고딕" w:hAnsi="Malgun Gothic"/>
        </w:rPr>
        <w:t xml:space="preserve">제35조를 삭제한다.</w:t>
      </w:r>
    </w:p>
    <w:p>
      <w:pPr>
        <w:spacing w:after="80" w:line="300"/>
        <w:jc w:val="left"/>
      </w:pPr>
      <w:r>
        <w:rPr>
          <w:rFonts w:ascii="Malgun Gothic" w:eastAsia="맑은 고딕" w:hAnsi="Malgun Gothic"/>
        </w:rPr>
        <w:t xml:space="preserve">제36조를 다음과 같이 신설한다.</w:t>
      </w:r>
    </w:p>
    <w:p>
      <w:pPr>
        <w:spacing w:after="80" w:line="300"/>
        <w:ind w:left="280"/>
        <w:jc w:val="left"/>
      </w:pPr>
      <w:r>
        <w:rPr>
          <w:rFonts w:ascii="Malgun Gothic" w:eastAsia="맑은 고딕" w:hAnsi="Malgun Gothic"/>
        </w:rPr>
        <w:t xml:space="preserve">제36조(관계기관의 협력의무) 학내 각 기관 및 부서는 조사, 임시조치, 예방교육 등을 포함한 센터 업무 수행에 적극 협력해야 한다.</w:t>
      </w:r>
    </w:p>
    <w:p>
      <w:pPr>
        <w:spacing w:after="80" w:line="300"/>
        <w:jc w:val="left"/>
      </w:pPr>
      <w:r>
        <w:rPr>
          <w:rFonts w:ascii="Malgun Gothic" w:eastAsia="맑은 고딕" w:hAnsi="Malgun Gothic"/>
        </w:rPr>
        <w:t xml:space="preserve">제37조를 다음과 같이 신설한다.</w:t>
      </w:r>
    </w:p>
    <w:p>
      <w:pPr>
        <w:spacing w:after="20" w:line="300"/>
        <w:ind w:left="280"/>
        <w:jc w:val="left"/>
      </w:pPr>
      <w:r>
        <w:rPr>
          <w:rFonts w:ascii="Malgun Gothic" w:eastAsia="맑은 고딕" w:hAnsi="Malgun Gothic"/>
        </w:rPr>
        <w:t xml:space="preserve">제37조(기록 및 자료 보존) ① 센터는 사건의 상담, 조사, 처리 과정 등을 기록하여야 한다.</w:t>
      </w:r>
    </w:p>
    <w:p>
      <w:pPr>
        <w:spacing w:after="80" w:line="300"/>
        <w:ind w:left="280"/>
        <w:jc w:val="left"/>
      </w:pPr>
      <w:r>
        <w:rPr>
          <w:rFonts w:ascii="Malgun Gothic" w:eastAsia="맑은 고딕" w:hAnsi="Malgun Gothic"/>
        </w:rPr>
        <w:t xml:space="preserve">② 센터의 자료 보존은 본 대학교의 「문서관리 규정」에 따른다.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2025년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「SU인권센터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「SU인권센터 규정」 신구조문대비표</dc:title>
  <dc:creator>삼육대학교 규정시스템</dc:creator>
  <cp:lastModifiedBy>Un-named</cp:lastModifiedBy>
  <cp:revision>1</cp:revision>
  <dcterms:created xsi:type="dcterms:W3CDTF">2026-10-22T12:13:19.620Z</dcterms:created>
  <dcterms:modified xsi:type="dcterms:W3CDTF">2026-10-22T12:13:19.620Z</dcterms:modified>
</cp:coreProperties>
</file>

<file path=docProps/custom.xml><?xml version="1.0" encoding="utf-8"?>
<Properties xmlns="http://schemas.openxmlformats.org/officeDocument/2006/custom-properties" xmlns:vt="http://schemas.openxmlformats.org/officeDocument/2006/docPropsVTypes"/>
</file>