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18. 개정 판 (시행 2019. 9.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https://suleap.syu.my/r/90/compare?from=921&amp;to=1004 · 내려받은 때 2026. 10. 22. 오후 4:12:53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 이상의 교육 및 연구 경력과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직위별로 다음과 같은 교육 또는 연구 경력을 갖추어야 함을 원칙으로 한다. 음악학과에 한하여 석사학위 이상의 학위를 소지해야 함을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석사학위 소지자인 경우, 교육경력 또는 연구경력이 2년 이상이어야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교육경력 연수가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직위별로 다음과 같은 교육 또는 연구 경력을 갖추어야 함을 원칙으로 한다. 음악학과에 한하여 석사학위 이상의 학위를 소지해야 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원칙으로 한다. 단, 석사학위 소지자인 경우, 교육경력 또는 연구경력이 2년 이상이어야 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교육경력 연수가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등록기간을 경력년수로 계산하되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박사학위과정을 이수하였으되, 학위를 받지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학위는 제1항에 적용하고,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석사학위소지자로서의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박사학위소지자가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재직한 5년까지 100%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 이후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학사학위소지자로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5년까지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등록기간을 경력년수로 계산하되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박사학위과정을 이수하였으되, 학위를 받지 못한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그 등록기간의 50%를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경력년수로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박사과정은 최대 1년 6개월, 석사과정은 최대 1년까지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①항의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(석사)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박사(석사)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취득한 경우의 경력년수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박사학위소지자가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공단체가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연구기관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교육부장관이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〈삭제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연수는 50%를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대학에서의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 시 출강기간의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경력은 3년을 초과하지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대학에서의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 시 출강기간의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%를 산입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감독청에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임용보고에 필요한 연구실적, 근무년수, 교육경력 및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수와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교수회의 출석 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(한국연구재단 등재후보지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900%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지역·일반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지역·일반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및 임용보고에 필요한 연구실적, 근무년수, 교육경력 및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구경력,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 평균 80점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그리고 해당자인 경우 성경학점(18학점)이수, 재림연수원 과정 수료,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육이념구현자술평가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-&gt;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-&gt;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1편 이상 포함(신학과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주저자로6편이상포함. 또는 A&amp;HCl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전시회/공모전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 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1×가중치×100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/(n+2)×가중치×100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1/(n+2)×가중치×100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✱n: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✱주저자:제1저자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(분야별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HCl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학문분야별 상위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 중 다음 각 호에 해당하는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및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근무성적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무계출 결근연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계출 결근연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병 결근연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지각, 조퇴연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직원 동원 불참연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5년 이내에 성경학점 18학점 미이수자 및 재림연수원 미연수자 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교회출석 및 교수회의출석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 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 2011-09-01〉〈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승진심사에서 탈락한 자〈개정 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제9조에 편입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관한 기타 세부사항은 에 따른다.〈개정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최소기준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 5배 이상에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달한 경우 각 상위직급의 승진에 필요한 최소 경력년수를 1년 단축하여 특별승진 신청을 할 수 있다. 〈신설 2014-03-31〉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100% 이상 포함 혹은 A&amp;HCl, SSCI, SCI(E)급 논문 주저자로1편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150% 이상 포함 혹은 A&amp;HCl, SSCI, SCI(E)급 논문 주저자로1편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다음 각 호의 1에 해당하는 때에는 징계위원회(교원징계위원회)의 심의를 거쳐 이를 징계할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관계법령이나 정관, 규정을 위반하거나 교원의 본분에 위배되는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직무상의 의무를 위반하거나 직무에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공사를 불문하고 교원으로서의 품위를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위의 제1호 내지 제4호의 징계사유가 발생하였을 때에는 관계책임자가 그 사유(관계자 성명, 행위, 일시, 장소 등)를 총장에게 보고하고 총장으로부터 징계요청을 받은 임면권자는 징계위원회에 징계요구를 하여야 한다. 〈신설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다음 각 호의 1에 해당하는 때에는 징계위원회(교원징계위원회)의 심의를 거쳐 이를 징계할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관계법령이나 정관, 규정을 위반하거나 교원의 본분에 위배되는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직무상의 의무를 위반하거나 직무에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공사를 불문하고 교원으로서의 품위를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위의 제1호 내지 제4호의 징계사유가 발생하였을 때에는 관계책임자가 그 사유(관계자 성명, 행위, 일시, 장소 등)를 총장에게 보고하고 총장으로부터 징계요청을 받은 임면권자는 징계위원회에 징계요구를 하여야 한다. 〈신설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사립학교법 제3절 제61조(징계의 사유 및 종류)에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사립학교법 제3절 제61조(징계의 사유 및 종류)에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파면, 해임, 정직, 감봉, 견책으로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2013-05-06〉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파면·해임은 교원으로서의 자격을 박탈한다.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정직은 1월 이상 3월 이하의 기간으로 하고, 정직처분을 받은 자는 그 기간 중 교원의 신분은 보유하나 직무에 종사하지 못하며 보수의 전액을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감봉은 1월 이상 3월 이하의 기간,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견책은 전과에 대하여 훈계하고 회개하게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(조교수) 박사학위를 가진 자 혹은 석사학위 소지자로서 「대학교원 자격기준 등에 관한 규정」에 의한 연구 또는 교육경력 연수가 2년 이상 경력이 있는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제3조(연구경력의 계산) 연구경력년수는 다음과 같이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석사 또는 박사 학위를 취득한 경우는 그 등록기간을 경력년수로 계산하되 박사과정은 최대 3년, 석사과정은 최대 2년, 석·박사통합과정은 최대 4년까지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석사 또는 박사학위과정을 이수하였으되, 학위를 받지 못한 경우는 그 등록기간의 50%를 경력년수로 계산하되 박사과정은 최대 1년 6개월, 석사과정은 최대 1년까지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①항의 박사(석사)학위 취득자가 또 다른 박사(석사)학위를 취득한 경우의 경력년수는 ②항에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석사 또는 박사학위소지자가 국가 또는 공공단체가 설치한 연구기관이나 교육부장관이 인정하는 연구기관에서 전임으로 연구에 종사한 경력은 100% 산입한다.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기독교교육 담당교원이 종교단체에 재직한 연수는 50%를 산입한다. 단, 종교단체 재직자라 함은 조직된 교회의 목사 및 연합회 산하기관의 목사를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전공계 공공단체의 재직년수는 50% 산입한다.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 외국어를 전공한 자가 동일계 언어연수를 위해 해외에서 수학한 경우에는 최대 1년까지 50% 산입한다.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"60%"를 "100%"로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"50%를 산입하되 경력은 3년을 초과하지 못한다."를 "80%를 산입한다."로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제9조(승진) 교원의 승진은 조교수 및 부교수가 각각 차상위 직급에 승진함을 말하며, 교원은 승진을 위해 승진 및 임용보고에 필요한 연구실적, 근무년수, 교육경력 및 연구경력, 업적평가 평균 80점 이상 그리고 해당자인 경우 성경학점(18학점)이수, 재림연수원 과정 수료, 교육이념구현자술평가 등에 관한 자격을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교원의 승진심사는 매 학기말에 교원인사위원회에서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직위별 승진에 필요한 최소연한 및 연구물은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-&gt; 부교수(6년)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-&gt; 교수(7년)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9편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10편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1편 이상 포함(신학과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 SCI(E)급 논문 주저자로 4편 이상 포함, 또는 A&amp;HCl, SSCI는 주저자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 SCI(E) 급 논문 주저자로6편이상포함. 또는 A&amp;HCl, SSCI는 주저자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∙연주 및 발표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∙연주 및 발표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및 전시회/공모전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6편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및 전시회/공모전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7편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*생활체육학과는 인문사회계열에 준한다. *신학과 국제학술지는 별도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승진임용 평가를 위한 연구논문의 질적 평가를 위해 논문평가를 아래와 같이 차등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산출 방식(%)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질적 평가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단독저자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= 1×가중치×100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주저자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= 2/(n+2)×가중치×100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= 1/(n+2)×가중치×100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✱n: 총 저자수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✱주저자:제1저자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(분야별 상위 25% 이내)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(분야별 상위 50% 이내)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(분야별 상위 50% 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한국연구재단 등재지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한국연구재단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 후보지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음악학과 및 아트앤디자인학과는 [별표서식 1]에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학문분야별 상위 10%이내 논문 주저자 : 가중치 4.5, 15인 이상의 저자는 15인으로 인정하여 산출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제10조(승급 및 승진의 보류) 교원 승진 및 재임용 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 제목 "승진"을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"제9조에 편입"을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제12조의1을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업적평가 점수를 충족하고, 필수 연구실적에 달한 경우 각 상위직급의 승진에 필요한 최소 경력년수를 1년 단축하여 특별승진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-&gt; 부교수(5년)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-&gt; 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9편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주저자 2편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10편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주저자 2편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SCI(E) 급 논문 주저자로 6편 이상 포함. 또는 A&amp;HCl, SSCI 주저자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SCI(E) 급 논문 주저자로 8편 이상 포함. 또는 A&amp;HCl, SSCI 주저자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∙연주 및 발표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100% 이상 포함 혹은 A&amp;HCl, SSCI, SCI(E)급 논문 주저자로1편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∙연주 및 발표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150% 이상 포함 혹은 A&amp;HCl, SSCI, SCI(E)급 논문 주저자로1편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및 전시회/공모전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500%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∙논문 및 전시회/공모전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600% 이상 포함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*생활체육학과는 인문사회계열에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제29조제1항제1호 중 "관계법령"을 "교육관계법령"으로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제30조의 제목 "징계의 구분"을 "징계의 종류"로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"징계의 구분은 사립학교법 제3절 제61조(징계의"를 "징계의 종류는 사립학교법 제3절 제61조(징계의"로 하고, "의한다. 〈전문개정 2013-05-06〉"를 "따라 파면, 해임, 정직, 감봉, 견책으로 한다.〈개정 2013-05-06〉"로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2026-10-22T07:12:53.749Z</dcterms:created>
  <dcterms:modified xsi:type="dcterms:W3CDTF">2026-10-22T07:12:53.749Z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